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10B41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3B09B360" w14:textId="77777777" w:rsidR="00D20AAF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Изображение государственного Герба Республики Казахстан</w:t>
      </w:r>
    </w:p>
    <w:p w14:paraId="7E333FF7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0F29DB9F" w14:textId="77777777" w:rsidR="00F8634F" w:rsidRPr="00137BCB" w:rsidRDefault="00F8634F" w:rsidP="00264E03">
      <w:pPr>
        <w:pStyle w:val="ac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3DB2406" w14:textId="77777777" w:rsidR="00651C2C" w:rsidRPr="00137BCB" w:rsidRDefault="00853BD4" w:rsidP="00264E03">
      <w:pPr>
        <w:pStyle w:val="ad"/>
        <w:pBdr>
          <w:bottom w:val="single" w:sz="4" w:space="1" w:color="auto"/>
        </w:pBdr>
        <w:ind w:firstLine="567"/>
        <w:rPr>
          <w:sz w:val="24"/>
        </w:rPr>
      </w:pPr>
      <w:r>
        <w:rPr>
          <w:sz w:val="24"/>
        </w:rPr>
        <w:t>НАЦИОНАЛЬНЫЙ</w:t>
      </w:r>
      <w:r w:rsidR="00880B1D" w:rsidRPr="00137BCB">
        <w:rPr>
          <w:sz w:val="24"/>
        </w:rPr>
        <w:t xml:space="preserve">  </w:t>
      </w:r>
      <w:r w:rsidR="00651C2C" w:rsidRPr="00137BCB">
        <w:rPr>
          <w:sz w:val="24"/>
        </w:rPr>
        <w:t>СТАНДАРТ  РЕСПУБЛИКИ  КАЗАХСТАН</w:t>
      </w:r>
    </w:p>
    <w:p w14:paraId="1901DC0A" w14:textId="77777777" w:rsidR="00651C2C" w:rsidRPr="00137BCB" w:rsidRDefault="00651C2C" w:rsidP="00264E03">
      <w:pPr>
        <w:ind w:firstLine="567"/>
        <w:jc w:val="center"/>
        <w:rPr>
          <w:b/>
          <w:bCs/>
          <w:sz w:val="24"/>
        </w:rPr>
      </w:pPr>
    </w:p>
    <w:p w14:paraId="776327A6" w14:textId="77777777" w:rsidR="00651C2C" w:rsidRDefault="00651C2C" w:rsidP="00264E03">
      <w:pPr>
        <w:ind w:firstLine="567"/>
        <w:jc w:val="center"/>
        <w:rPr>
          <w:b/>
          <w:bCs/>
          <w:sz w:val="24"/>
        </w:rPr>
      </w:pPr>
    </w:p>
    <w:p w14:paraId="31F4F81A" w14:textId="77777777" w:rsidR="00D20AAF" w:rsidRPr="00137BCB" w:rsidRDefault="00D20AAF" w:rsidP="00264E03">
      <w:pPr>
        <w:ind w:firstLine="567"/>
        <w:jc w:val="center"/>
        <w:rPr>
          <w:b/>
          <w:bCs/>
          <w:sz w:val="24"/>
        </w:rPr>
      </w:pPr>
    </w:p>
    <w:p w14:paraId="1DDECD65" w14:textId="77777777" w:rsidR="00651C2C" w:rsidRDefault="00651C2C" w:rsidP="00264E03">
      <w:pPr>
        <w:ind w:firstLine="567"/>
        <w:rPr>
          <w:b/>
          <w:bCs/>
          <w:sz w:val="24"/>
        </w:rPr>
      </w:pPr>
    </w:p>
    <w:p w14:paraId="077A6E44" w14:textId="77777777" w:rsidR="00FF4C92" w:rsidRPr="00D24AF9" w:rsidRDefault="00FF4C92" w:rsidP="00A37300">
      <w:pPr>
        <w:rPr>
          <w:b/>
          <w:bCs/>
          <w:sz w:val="24"/>
        </w:rPr>
      </w:pPr>
    </w:p>
    <w:p w14:paraId="7EE4E09F" w14:textId="7426D57D" w:rsidR="00651C2C" w:rsidRDefault="00651C2C" w:rsidP="00264E03">
      <w:pPr>
        <w:ind w:firstLine="567"/>
        <w:rPr>
          <w:sz w:val="24"/>
        </w:rPr>
      </w:pPr>
    </w:p>
    <w:p w14:paraId="10D90C22" w14:textId="77777777" w:rsidR="00C16D55" w:rsidRDefault="00C16D55" w:rsidP="00264E03">
      <w:pPr>
        <w:ind w:firstLine="567"/>
        <w:rPr>
          <w:sz w:val="24"/>
        </w:rPr>
      </w:pPr>
    </w:p>
    <w:p w14:paraId="2D8A1D43" w14:textId="77777777" w:rsidR="00D74FC9" w:rsidRPr="00137BCB" w:rsidRDefault="00D74FC9" w:rsidP="00264E03">
      <w:pPr>
        <w:ind w:firstLine="567"/>
        <w:rPr>
          <w:sz w:val="24"/>
        </w:rPr>
      </w:pPr>
    </w:p>
    <w:p w14:paraId="26916397" w14:textId="77777777" w:rsidR="00651C2C" w:rsidRPr="00752ECE" w:rsidRDefault="00651C2C" w:rsidP="00264E03">
      <w:pPr>
        <w:ind w:firstLine="567"/>
        <w:rPr>
          <w:sz w:val="24"/>
        </w:rPr>
      </w:pPr>
    </w:p>
    <w:p w14:paraId="33BB49FD" w14:textId="77777777" w:rsidR="005C3697" w:rsidRDefault="005C3697" w:rsidP="005C3697">
      <w:pPr>
        <w:jc w:val="center"/>
        <w:rPr>
          <w:b/>
          <w:bCs/>
          <w:sz w:val="24"/>
        </w:rPr>
      </w:pPr>
    </w:p>
    <w:p w14:paraId="3F91F620" w14:textId="77777777" w:rsidR="002B0006" w:rsidRPr="00206DBC" w:rsidRDefault="002B0006" w:rsidP="002B0006">
      <w:pPr>
        <w:jc w:val="center"/>
        <w:rPr>
          <w:b/>
          <w:bCs/>
          <w:sz w:val="24"/>
        </w:rPr>
      </w:pPr>
      <w:bookmarkStart w:id="0" w:name="_Hlk143529216"/>
      <w:r w:rsidRPr="00206DBC">
        <w:rPr>
          <w:b/>
          <w:bCs/>
          <w:sz w:val="24"/>
        </w:rPr>
        <w:t>КОНТЕЙНЕРЫ И ПРИНАДЛЕЖНОСТИ ДЛЯ ФАРМАЦЕВТИЧЕСКИХ ПРЕПАРАТОВ</w:t>
      </w:r>
    </w:p>
    <w:p w14:paraId="5D9BF719" w14:textId="77777777" w:rsidR="002B0006" w:rsidRPr="00206DBC" w:rsidRDefault="002B0006" w:rsidP="002B0006">
      <w:pPr>
        <w:jc w:val="center"/>
        <w:rPr>
          <w:b/>
          <w:bCs/>
          <w:sz w:val="24"/>
        </w:rPr>
      </w:pPr>
    </w:p>
    <w:p w14:paraId="4363733E" w14:textId="77777777" w:rsidR="002B0006" w:rsidRPr="00206DBC" w:rsidRDefault="002B0006" w:rsidP="002B0006">
      <w:pPr>
        <w:jc w:val="center"/>
        <w:rPr>
          <w:b/>
          <w:bCs/>
          <w:sz w:val="24"/>
        </w:rPr>
      </w:pPr>
      <w:r w:rsidRPr="00206DBC">
        <w:rPr>
          <w:b/>
          <w:bCs/>
          <w:sz w:val="24"/>
        </w:rPr>
        <w:t>Часть 7</w:t>
      </w:r>
    </w:p>
    <w:p w14:paraId="5948E059" w14:textId="77777777" w:rsidR="002B0006" w:rsidRPr="00206DBC" w:rsidRDefault="002B0006" w:rsidP="002B0006">
      <w:pPr>
        <w:jc w:val="center"/>
        <w:rPr>
          <w:b/>
          <w:bCs/>
          <w:sz w:val="24"/>
        </w:rPr>
      </w:pPr>
    </w:p>
    <w:bookmarkEnd w:id="0"/>
    <w:p w14:paraId="5BD39377" w14:textId="77777777" w:rsidR="002B0006" w:rsidRPr="00206DBC" w:rsidRDefault="002B0006" w:rsidP="002B0006">
      <w:pPr>
        <w:jc w:val="center"/>
        <w:rPr>
          <w:b/>
          <w:bCs/>
          <w:sz w:val="24"/>
        </w:rPr>
      </w:pPr>
      <w:r w:rsidRPr="00206DBC">
        <w:rPr>
          <w:b/>
          <w:bCs/>
          <w:sz w:val="24"/>
        </w:rPr>
        <w:t>Флаконы с завинчивающейся горловиной из стеклянных трубок для жидких лекарственных форм</w:t>
      </w:r>
    </w:p>
    <w:p w14:paraId="5ECD33F7" w14:textId="77777777" w:rsidR="002B0006" w:rsidRPr="00206DBC" w:rsidRDefault="002B0006" w:rsidP="002B0006">
      <w:pPr>
        <w:jc w:val="center"/>
        <w:rPr>
          <w:b/>
          <w:bCs/>
          <w:sz w:val="24"/>
        </w:rPr>
      </w:pPr>
    </w:p>
    <w:p w14:paraId="014F6E9D" w14:textId="77777777" w:rsidR="002B0006" w:rsidRPr="00206DBC" w:rsidRDefault="002B0006" w:rsidP="002B0006">
      <w:pPr>
        <w:jc w:val="center"/>
        <w:rPr>
          <w:b/>
          <w:bCs/>
          <w:sz w:val="24"/>
          <w:lang w:val="fr-FR"/>
        </w:rPr>
      </w:pPr>
      <w:r w:rsidRPr="00206DBC">
        <w:rPr>
          <w:b/>
          <w:bCs/>
          <w:sz w:val="24"/>
        </w:rPr>
        <w:t>СТ</w:t>
      </w:r>
      <w:r w:rsidRPr="00206DBC">
        <w:rPr>
          <w:b/>
          <w:bCs/>
          <w:sz w:val="24"/>
          <w:lang w:val="fr-FR"/>
        </w:rPr>
        <w:t xml:space="preserve"> </w:t>
      </w:r>
      <w:r w:rsidRPr="00206DBC">
        <w:rPr>
          <w:b/>
          <w:bCs/>
          <w:sz w:val="24"/>
        </w:rPr>
        <w:t>РК</w:t>
      </w:r>
      <w:r w:rsidRPr="00206DBC">
        <w:rPr>
          <w:b/>
          <w:bCs/>
          <w:sz w:val="24"/>
          <w:lang w:val="en-US"/>
        </w:rPr>
        <w:t xml:space="preserve"> </w:t>
      </w:r>
      <w:r w:rsidRPr="00206DBC">
        <w:rPr>
          <w:b/>
          <w:bCs/>
          <w:sz w:val="24"/>
          <w:lang w:val="fr-FR"/>
        </w:rPr>
        <w:t>ISO</w:t>
      </w:r>
      <w:r w:rsidRPr="00206DBC">
        <w:rPr>
          <w:b/>
          <w:bCs/>
          <w:sz w:val="24"/>
          <w:lang w:val="en-US"/>
        </w:rPr>
        <w:t xml:space="preserve"> 11418-</w:t>
      </w:r>
      <w:bookmarkStart w:id="1" w:name="_Hlk142997490"/>
      <w:r w:rsidRPr="00206DBC">
        <w:rPr>
          <w:b/>
          <w:bCs/>
          <w:sz w:val="24"/>
          <w:lang w:val="en-US"/>
        </w:rPr>
        <w:t>7–</w:t>
      </w:r>
      <w:bookmarkEnd w:id="1"/>
      <w:r w:rsidRPr="00206DBC">
        <w:rPr>
          <w:b/>
          <w:bCs/>
          <w:sz w:val="24"/>
          <w:lang w:val="en-US"/>
        </w:rPr>
        <w:t>20__</w:t>
      </w:r>
    </w:p>
    <w:p w14:paraId="5F533561" w14:textId="77777777" w:rsidR="002B0006" w:rsidRPr="00206DBC" w:rsidRDefault="002B0006" w:rsidP="002B0006">
      <w:pPr>
        <w:jc w:val="center"/>
        <w:rPr>
          <w:b/>
          <w:bCs/>
          <w:sz w:val="24"/>
          <w:lang w:val="fr-FR"/>
        </w:rPr>
      </w:pPr>
    </w:p>
    <w:p w14:paraId="1633BADC" w14:textId="77777777" w:rsidR="002B0006" w:rsidRPr="00206DBC" w:rsidRDefault="002B0006" w:rsidP="002B0006">
      <w:pPr>
        <w:jc w:val="center"/>
        <w:rPr>
          <w:b/>
          <w:bCs/>
          <w:sz w:val="24"/>
          <w:lang w:val="en-US"/>
        </w:rPr>
      </w:pPr>
    </w:p>
    <w:p w14:paraId="59944916" w14:textId="77777777" w:rsidR="002B0006" w:rsidRPr="00206DBC" w:rsidRDefault="002B0006" w:rsidP="002B0006">
      <w:pPr>
        <w:jc w:val="center"/>
        <w:rPr>
          <w:b/>
          <w:bCs/>
          <w:sz w:val="24"/>
          <w:lang w:val="en-US"/>
        </w:rPr>
      </w:pPr>
    </w:p>
    <w:p w14:paraId="28C4AF8E" w14:textId="77777777" w:rsidR="002B0006" w:rsidRPr="00206DBC" w:rsidRDefault="002B0006" w:rsidP="002B0006">
      <w:pPr>
        <w:pStyle w:val="46"/>
        <w:spacing w:after="1160" w:line="240" w:lineRule="auto"/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</w:pPr>
      <w:r w:rsidRPr="00206DBC"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  <w:t xml:space="preserve">(ISO </w:t>
      </w:r>
      <w:r w:rsidRPr="00206DBC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11418-7:2016 </w:t>
      </w:r>
      <w:r w:rsidRPr="00206DBC"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  <w:t xml:space="preserve">Containers and accessories for pharmaceutical preparations </w:t>
      </w:r>
      <w:r w:rsidRPr="00206DB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– </w:t>
      </w:r>
      <w:r w:rsidRPr="00206DBC"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  <w:t>Part 7: Screw</w:t>
      </w:r>
      <w:r w:rsidRPr="00206DBC">
        <w:rPr>
          <w:rFonts w:ascii="Times New Roman" w:hAnsi="Times New Roman" w:cs="Times New Roman"/>
          <w:b w:val="0"/>
          <w:bCs w:val="0"/>
          <w:i/>
          <w:sz w:val="24"/>
          <w:szCs w:val="24"/>
          <w:lang w:val="kk-KZ" w:eastAsia="ru-RU"/>
        </w:rPr>
        <w:t xml:space="preserve"> </w:t>
      </w:r>
      <w:r w:rsidRPr="00206DB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– </w:t>
      </w:r>
      <w:r w:rsidRPr="00206DBC"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  <w:t>neck vials made of glass tubing for liquid dosage forms, IDT)</w:t>
      </w:r>
    </w:p>
    <w:p w14:paraId="1AC0FAC5" w14:textId="77777777" w:rsidR="00651C2C" w:rsidRPr="004E5AB6" w:rsidRDefault="00651C2C" w:rsidP="005224CA">
      <w:pPr>
        <w:rPr>
          <w:sz w:val="24"/>
          <w:lang w:val="en-US"/>
        </w:rPr>
      </w:pPr>
    </w:p>
    <w:p w14:paraId="319A22AB" w14:textId="77777777" w:rsidR="00651C2C" w:rsidRPr="00307EED" w:rsidRDefault="00651C2C" w:rsidP="005224CA">
      <w:pPr>
        <w:rPr>
          <w:sz w:val="24"/>
          <w:lang w:val="fr-FR"/>
        </w:rPr>
      </w:pPr>
    </w:p>
    <w:p w14:paraId="0130D191" w14:textId="77777777" w:rsidR="0022196A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Настоящий проект стандарта не подлежит</w:t>
      </w:r>
    </w:p>
    <w:p w14:paraId="48E45A2D" w14:textId="77777777" w:rsidR="00651C2C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применению до его утверждения</w:t>
      </w:r>
    </w:p>
    <w:p w14:paraId="7B645A85" w14:textId="77777777" w:rsidR="001A7C68" w:rsidRDefault="001A7C68" w:rsidP="005224CA">
      <w:pPr>
        <w:rPr>
          <w:sz w:val="24"/>
        </w:rPr>
      </w:pPr>
    </w:p>
    <w:p w14:paraId="53F19461" w14:textId="77777777" w:rsidR="00D20AAF" w:rsidRDefault="00D20AAF" w:rsidP="005224CA">
      <w:pPr>
        <w:rPr>
          <w:sz w:val="24"/>
        </w:rPr>
      </w:pPr>
    </w:p>
    <w:p w14:paraId="75D63503" w14:textId="6260F7B9" w:rsidR="00D24AF9" w:rsidRDefault="00D24AF9" w:rsidP="005224CA">
      <w:pPr>
        <w:rPr>
          <w:sz w:val="24"/>
        </w:rPr>
      </w:pPr>
    </w:p>
    <w:p w14:paraId="3D0C4D5F" w14:textId="1C011533" w:rsidR="00C16D55" w:rsidRDefault="00C16D55" w:rsidP="005224CA">
      <w:pPr>
        <w:rPr>
          <w:sz w:val="24"/>
        </w:rPr>
      </w:pPr>
    </w:p>
    <w:p w14:paraId="7096F747" w14:textId="6A995002" w:rsidR="00C16D55" w:rsidRDefault="00C16D55" w:rsidP="005224CA">
      <w:pPr>
        <w:rPr>
          <w:sz w:val="24"/>
        </w:rPr>
      </w:pPr>
    </w:p>
    <w:p w14:paraId="20E7EF3E" w14:textId="77777777" w:rsidR="001A7C68" w:rsidRPr="00307EED" w:rsidRDefault="001A7C68" w:rsidP="005224CA">
      <w:pPr>
        <w:rPr>
          <w:sz w:val="24"/>
          <w:lang w:val="fr-FR"/>
        </w:rPr>
      </w:pPr>
    </w:p>
    <w:p w14:paraId="7CD1E4B4" w14:textId="77777777" w:rsidR="00793A47" w:rsidRPr="002D7818" w:rsidRDefault="00793A47" w:rsidP="005224CA">
      <w:pPr>
        <w:jc w:val="center"/>
        <w:rPr>
          <w:b/>
          <w:bCs/>
          <w:sz w:val="24"/>
        </w:rPr>
      </w:pPr>
      <w:r w:rsidRPr="002D7818">
        <w:rPr>
          <w:b/>
          <w:bCs/>
          <w:sz w:val="24"/>
        </w:rPr>
        <w:t>Комитет технического регулирования и метрологии</w:t>
      </w:r>
    </w:p>
    <w:p w14:paraId="1B3FBCA9" w14:textId="77777777" w:rsidR="00793A47" w:rsidRDefault="00D738B8" w:rsidP="005224CA">
      <w:pPr>
        <w:jc w:val="center"/>
        <w:rPr>
          <w:b/>
          <w:bCs/>
          <w:sz w:val="24"/>
        </w:rPr>
      </w:pPr>
      <w:r w:rsidRPr="00FA5508">
        <w:rPr>
          <w:b/>
          <w:color w:val="000000" w:themeColor="text1"/>
          <w:sz w:val="24"/>
        </w:rPr>
        <w:t>Министерства торговли и интеграции</w:t>
      </w:r>
      <w:r>
        <w:rPr>
          <w:b/>
          <w:color w:val="000000" w:themeColor="text1"/>
          <w:sz w:val="24"/>
        </w:rPr>
        <w:t xml:space="preserve">                                       </w:t>
      </w:r>
      <w:r w:rsidR="00793A47" w:rsidRPr="00FD3093">
        <w:rPr>
          <w:b/>
          <w:bCs/>
          <w:sz w:val="24"/>
        </w:rPr>
        <w:t xml:space="preserve"> </w:t>
      </w:r>
      <w:r w:rsidR="00793A47">
        <w:rPr>
          <w:b/>
          <w:bCs/>
          <w:sz w:val="24"/>
        </w:rPr>
        <w:t xml:space="preserve">                             </w:t>
      </w:r>
      <w:r w:rsidR="00793A47" w:rsidRPr="00FD3093">
        <w:rPr>
          <w:b/>
          <w:bCs/>
          <w:sz w:val="24"/>
        </w:rPr>
        <w:t>Республики Казахстан</w:t>
      </w:r>
      <w:r w:rsidR="00793A47">
        <w:rPr>
          <w:b/>
          <w:bCs/>
          <w:sz w:val="24"/>
        </w:rPr>
        <w:t xml:space="preserve"> </w:t>
      </w:r>
    </w:p>
    <w:p w14:paraId="77356F31" w14:textId="77777777" w:rsidR="00793A47" w:rsidRPr="00137BCB" w:rsidRDefault="00793A47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(Госстандарт)</w:t>
      </w:r>
    </w:p>
    <w:p w14:paraId="57F795CC" w14:textId="77777777" w:rsidR="00793A47" w:rsidRDefault="00793A47" w:rsidP="005224CA">
      <w:pPr>
        <w:jc w:val="center"/>
        <w:rPr>
          <w:b/>
          <w:bCs/>
          <w:sz w:val="24"/>
        </w:rPr>
      </w:pPr>
    </w:p>
    <w:p w14:paraId="503A9BA2" w14:textId="48B01970" w:rsidR="00793A47" w:rsidRPr="002D7818" w:rsidRDefault="00C16D55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Астана</w:t>
      </w:r>
    </w:p>
    <w:p w14:paraId="73717E99" w14:textId="77777777" w:rsidR="00FB7703" w:rsidRPr="000120F4" w:rsidRDefault="00FB7703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Предисловие</w:t>
      </w:r>
    </w:p>
    <w:p w14:paraId="6412B13C" w14:textId="77777777" w:rsidR="00FB7703" w:rsidRPr="00DE36C6" w:rsidRDefault="00FB7703" w:rsidP="00264E03">
      <w:pPr>
        <w:ind w:firstLine="567"/>
        <w:jc w:val="center"/>
        <w:rPr>
          <w:b/>
          <w:bCs/>
          <w:sz w:val="24"/>
        </w:rPr>
      </w:pPr>
    </w:p>
    <w:p w14:paraId="3C263C2A" w14:textId="6C2AEE0E" w:rsidR="00793A47" w:rsidRPr="002122C0" w:rsidRDefault="0062478A" w:rsidP="00793A47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>
        <w:rPr>
          <w:b/>
          <w:sz w:val="24"/>
        </w:rPr>
        <w:t>РАЗРАБОТАН</w:t>
      </w:r>
      <w:r w:rsidR="00793A47" w:rsidRPr="002122C0">
        <w:rPr>
          <w:b/>
          <w:sz w:val="24"/>
        </w:rPr>
        <w:t xml:space="preserve"> И ВНЕСЕН</w:t>
      </w:r>
      <w:r w:rsidR="00793A47" w:rsidRPr="002122C0">
        <w:rPr>
          <w:sz w:val="24"/>
        </w:rPr>
        <w:t xml:space="preserve"> </w:t>
      </w:r>
      <w:r w:rsidR="00B64EB6" w:rsidRPr="000C453B">
        <w:rPr>
          <w:sz w:val="24"/>
        </w:rPr>
        <w:t>Товариществом с ограниченной ответственностью «</w:t>
      </w:r>
      <w:r w:rsidR="000C453B" w:rsidRPr="000C453B">
        <w:rPr>
          <w:sz w:val="24"/>
          <w:lang w:val="en-US"/>
        </w:rPr>
        <w:t>Navy</w:t>
      </w:r>
      <w:r w:rsidR="000C453B" w:rsidRPr="000C453B">
        <w:rPr>
          <w:sz w:val="24"/>
        </w:rPr>
        <w:t xml:space="preserve"> </w:t>
      </w:r>
      <w:r w:rsidR="000C453B" w:rsidRPr="000C453B">
        <w:rPr>
          <w:sz w:val="24"/>
          <w:lang w:val="en-US"/>
        </w:rPr>
        <w:t>Co</w:t>
      </w:r>
      <w:r w:rsidR="00B64EB6" w:rsidRPr="000C453B">
        <w:rPr>
          <w:sz w:val="24"/>
        </w:rPr>
        <w:t xml:space="preserve">» </w:t>
      </w:r>
    </w:p>
    <w:p w14:paraId="21DEEA48" w14:textId="77777777" w:rsidR="00793A47" w:rsidRPr="000120F4" w:rsidRDefault="00793A47" w:rsidP="00793A47">
      <w:pPr>
        <w:widowControl w:val="0"/>
        <w:tabs>
          <w:tab w:val="left" w:pos="993"/>
        </w:tabs>
        <w:ind w:firstLine="567"/>
        <w:rPr>
          <w:sz w:val="24"/>
        </w:rPr>
      </w:pPr>
    </w:p>
    <w:p w14:paraId="7FCE8985" w14:textId="77777777" w:rsidR="00793A47" w:rsidRPr="00D24AF9" w:rsidRDefault="00793A47" w:rsidP="00793A47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>
        <w:rPr>
          <w:b/>
          <w:sz w:val="24"/>
        </w:rPr>
        <w:t xml:space="preserve">УТВЕРЖДЕН И ВВЕДЕН В </w:t>
      </w:r>
      <w:r w:rsidRPr="008523BF">
        <w:rPr>
          <w:b/>
          <w:sz w:val="24"/>
        </w:rPr>
        <w:t>ДЕЙСТВИЕ</w:t>
      </w:r>
      <w:r w:rsidRPr="008523BF">
        <w:rPr>
          <w:sz w:val="24"/>
        </w:rPr>
        <w:t xml:space="preserve"> </w:t>
      </w:r>
      <w:bookmarkStart w:id="2" w:name="OLE_LINK30"/>
      <w:bookmarkStart w:id="3" w:name="OLE_LINK31"/>
      <w:bookmarkStart w:id="4" w:name="OLE_LINK32"/>
      <w:bookmarkStart w:id="5" w:name="OLE_LINK33"/>
      <w:bookmarkStart w:id="6" w:name="OLE_LINK59"/>
      <w:bookmarkStart w:id="7" w:name="OLE_LINK60"/>
      <w:r w:rsidRPr="000B55E3">
        <w:rPr>
          <w:bCs/>
          <w:color w:val="000000"/>
          <w:sz w:val="24"/>
        </w:rPr>
        <w:t xml:space="preserve">Приказом Председателя Комитета </w:t>
      </w:r>
      <w:r>
        <w:rPr>
          <w:bCs/>
          <w:color w:val="000000"/>
          <w:sz w:val="24"/>
        </w:rPr>
        <w:t>технического регулирования</w:t>
      </w:r>
      <w:r w:rsidRPr="000B55E3">
        <w:rPr>
          <w:bCs/>
          <w:color w:val="000000"/>
          <w:sz w:val="24"/>
        </w:rPr>
        <w:t xml:space="preserve"> и </w:t>
      </w:r>
      <w:r w:rsidRPr="00D738B8">
        <w:rPr>
          <w:bCs/>
          <w:color w:val="000000" w:themeColor="text1"/>
          <w:sz w:val="24"/>
        </w:rPr>
        <w:t xml:space="preserve">метрологии </w:t>
      </w:r>
      <w:r w:rsidR="00D738B8" w:rsidRPr="00D738B8">
        <w:rPr>
          <w:color w:val="000000" w:themeColor="text1"/>
          <w:sz w:val="24"/>
        </w:rPr>
        <w:t>Министерства торговли и интеграции</w:t>
      </w:r>
      <w:r>
        <w:rPr>
          <w:sz w:val="24"/>
        </w:rPr>
        <w:t xml:space="preserve"> Республики Казахстан</w:t>
      </w:r>
      <w:r w:rsidRPr="000B55E3">
        <w:rPr>
          <w:bCs/>
          <w:color w:val="000000"/>
          <w:sz w:val="24"/>
        </w:rPr>
        <w:t xml:space="preserve"> от _________ № ________</w:t>
      </w:r>
      <w:bookmarkEnd w:id="2"/>
      <w:bookmarkEnd w:id="3"/>
      <w:bookmarkEnd w:id="4"/>
      <w:bookmarkEnd w:id="5"/>
      <w:bookmarkEnd w:id="6"/>
      <w:bookmarkEnd w:id="7"/>
    </w:p>
    <w:p w14:paraId="317EAA74" w14:textId="77777777" w:rsidR="00D24AF9" w:rsidRPr="00D24AF9" w:rsidRDefault="00D24AF9" w:rsidP="00D24AF9">
      <w:pPr>
        <w:widowControl w:val="0"/>
        <w:tabs>
          <w:tab w:val="left" w:pos="993"/>
        </w:tabs>
        <w:rPr>
          <w:sz w:val="24"/>
        </w:rPr>
      </w:pPr>
    </w:p>
    <w:p w14:paraId="77C24574" w14:textId="77777777" w:rsidR="002B0006" w:rsidRPr="00206DBC" w:rsidRDefault="002B0006" w:rsidP="002B0006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206DBC">
        <w:rPr>
          <w:sz w:val="24"/>
        </w:rPr>
        <w:t xml:space="preserve">Настоящий стандарт идентичен международному стандарту </w:t>
      </w:r>
      <w:bookmarkStart w:id="8" w:name="_Hlk143606876"/>
      <w:r w:rsidRPr="00206DBC">
        <w:rPr>
          <w:i/>
          <w:iCs/>
          <w:sz w:val="24"/>
        </w:rPr>
        <w:t>ISO 11418-7:2016 «</w:t>
      </w:r>
      <w:proofErr w:type="spellStart"/>
      <w:r w:rsidRPr="00206DBC">
        <w:rPr>
          <w:i/>
          <w:iCs/>
          <w:sz w:val="24"/>
        </w:rPr>
        <w:t>Containers</w:t>
      </w:r>
      <w:proofErr w:type="spellEnd"/>
      <w:r w:rsidRPr="00206DBC">
        <w:rPr>
          <w:i/>
          <w:iCs/>
          <w:sz w:val="24"/>
        </w:rPr>
        <w:t xml:space="preserve"> </w:t>
      </w:r>
      <w:proofErr w:type="spellStart"/>
      <w:r w:rsidRPr="00206DBC">
        <w:rPr>
          <w:i/>
          <w:iCs/>
          <w:sz w:val="24"/>
        </w:rPr>
        <w:t>and</w:t>
      </w:r>
      <w:proofErr w:type="spellEnd"/>
      <w:r w:rsidRPr="00206DBC">
        <w:rPr>
          <w:i/>
          <w:iCs/>
          <w:sz w:val="24"/>
        </w:rPr>
        <w:t xml:space="preserve"> </w:t>
      </w:r>
      <w:proofErr w:type="spellStart"/>
      <w:r w:rsidRPr="00206DBC">
        <w:rPr>
          <w:i/>
          <w:iCs/>
          <w:sz w:val="24"/>
        </w:rPr>
        <w:t>accessories</w:t>
      </w:r>
      <w:proofErr w:type="spellEnd"/>
      <w:r w:rsidRPr="00206DBC">
        <w:rPr>
          <w:i/>
          <w:iCs/>
          <w:sz w:val="24"/>
        </w:rPr>
        <w:t xml:space="preserve"> </w:t>
      </w:r>
      <w:proofErr w:type="spellStart"/>
      <w:r w:rsidRPr="00206DBC">
        <w:rPr>
          <w:i/>
          <w:iCs/>
          <w:sz w:val="24"/>
        </w:rPr>
        <w:t>for</w:t>
      </w:r>
      <w:proofErr w:type="spellEnd"/>
      <w:r w:rsidRPr="00206DBC">
        <w:rPr>
          <w:i/>
          <w:iCs/>
          <w:sz w:val="24"/>
        </w:rPr>
        <w:t xml:space="preserve"> </w:t>
      </w:r>
      <w:proofErr w:type="spellStart"/>
      <w:r w:rsidRPr="00206DBC">
        <w:rPr>
          <w:i/>
          <w:iCs/>
          <w:sz w:val="24"/>
        </w:rPr>
        <w:t>pharmaceutical</w:t>
      </w:r>
      <w:proofErr w:type="spellEnd"/>
      <w:r w:rsidRPr="00206DBC">
        <w:rPr>
          <w:i/>
          <w:iCs/>
          <w:sz w:val="24"/>
        </w:rPr>
        <w:t xml:space="preserve"> </w:t>
      </w:r>
      <w:proofErr w:type="spellStart"/>
      <w:r w:rsidRPr="00206DBC">
        <w:rPr>
          <w:i/>
          <w:iCs/>
          <w:sz w:val="24"/>
        </w:rPr>
        <w:t>preparations</w:t>
      </w:r>
      <w:proofErr w:type="spellEnd"/>
      <w:r w:rsidRPr="00206DBC">
        <w:rPr>
          <w:i/>
          <w:iCs/>
          <w:sz w:val="24"/>
        </w:rPr>
        <w:t xml:space="preserve"> – </w:t>
      </w:r>
      <w:proofErr w:type="spellStart"/>
      <w:r w:rsidRPr="00206DBC">
        <w:rPr>
          <w:i/>
          <w:iCs/>
          <w:sz w:val="24"/>
        </w:rPr>
        <w:t>Part</w:t>
      </w:r>
      <w:proofErr w:type="spellEnd"/>
      <w:r w:rsidRPr="00206DBC">
        <w:rPr>
          <w:i/>
          <w:iCs/>
          <w:sz w:val="24"/>
        </w:rPr>
        <w:t xml:space="preserve"> 7: </w:t>
      </w:r>
      <w:proofErr w:type="spellStart"/>
      <w:r w:rsidRPr="00206DBC">
        <w:rPr>
          <w:i/>
          <w:iCs/>
          <w:sz w:val="24"/>
        </w:rPr>
        <w:t>Screw</w:t>
      </w:r>
      <w:proofErr w:type="spellEnd"/>
      <w:r w:rsidRPr="00206DBC">
        <w:rPr>
          <w:i/>
          <w:iCs/>
          <w:sz w:val="24"/>
        </w:rPr>
        <w:t xml:space="preserve">– </w:t>
      </w:r>
      <w:proofErr w:type="spellStart"/>
      <w:r w:rsidRPr="00206DBC">
        <w:rPr>
          <w:i/>
          <w:iCs/>
          <w:sz w:val="24"/>
        </w:rPr>
        <w:t>neck</w:t>
      </w:r>
      <w:proofErr w:type="spellEnd"/>
      <w:r w:rsidRPr="00206DBC">
        <w:rPr>
          <w:i/>
          <w:iCs/>
          <w:sz w:val="24"/>
        </w:rPr>
        <w:t xml:space="preserve"> </w:t>
      </w:r>
      <w:proofErr w:type="spellStart"/>
      <w:r w:rsidRPr="00206DBC">
        <w:rPr>
          <w:i/>
          <w:iCs/>
          <w:sz w:val="24"/>
        </w:rPr>
        <w:t>vials</w:t>
      </w:r>
      <w:proofErr w:type="spellEnd"/>
      <w:r w:rsidRPr="00206DBC">
        <w:rPr>
          <w:i/>
          <w:iCs/>
          <w:sz w:val="24"/>
        </w:rPr>
        <w:t xml:space="preserve"> </w:t>
      </w:r>
      <w:proofErr w:type="spellStart"/>
      <w:r w:rsidRPr="00206DBC">
        <w:rPr>
          <w:i/>
          <w:iCs/>
          <w:sz w:val="24"/>
        </w:rPr>
        <w:t>made</w:t>
      </w:r>
      <w:proofErr w:type="spellEnd"/>
      <w:r w:rsidRPr="00206DBC">
        <w:rPr>
          <w:i/>
          <w:iCs/>
          <w:sz w:val="24"/>
        </w:rPr>
        <w:t xml:space="preserve"> </w:t>
      </w:r>
      <w:proofErr w:type="spellStart"/>
      <w:r w:rsidRPr="00206DBC">
        <w:rPr>
          <w:i/>
          <w:iCs/>
          <w:sz w:val="24"/>
        </w:rPr>
        <w:t>of</w:t>
      </w:r>
      <w:proofErr w:type="spellEnd"/>
      <w:r w:rsidRPr="00206DBC">
        <w:rPr>
          <w:i/>
          <w:iCs/>
          <w:sz w:val="24"/>
        </w:rPr>
        <w:t xml:space="preserve"> </w:t>
      </w:r>
      <w:proofErr w:type="spellStart"/>
      <w:r w:rsidRPr="00206DBC">
        <w:rPr>
          <w:i/>
          <w:iCs/>
          <w:sz w:val="24"/>
        </w:rPr>
        <w:t>glass</w:t>
      </w:r>
      <w:proofErr w:type="spellEnd"/>
      <w:r w:rsidRPr="00206DBC">
        <w:rPr>
          <w:i/>
          <w:iCs/>
          <w:sz w:val="24"/>
        </w:rPr>
        <w:t xml:space="preserve"> </w:t>
      </w:r>
      <w:proofErr w:type="spellStart"/>
      <w:r w:rsidRPr="00206DBC">
        <w:rPr>
          <w:i/>
          <w:iCs/>
          <w:sz w:val="24"/>
        </w:rPr>
        <w:t>tubing</w:t>
      </w:r>
      <w:proofErr w:type="spellEnd"/>
      <w:r w:rsidRPr="00206DBC">
        <w:rPr>
          <w:i/>
          <w:iCs/>
          <w:sz w:val="24"/>
        </w:rPr>
        <w:t xml:space="preserve"> </w:t>
      </w:r>
      <w:proofErr w:type="spellStart"/>
      <w:r w:rsidRPr="00206DBC">
        <w:rPr>
          <w:i/>
          <w:iCs/>
          <w:sz w:val="24"/>
        </w:rPr>
        <w:t>for</w:t>
      </w:r>
      <w:proofErr w:type="spellEnd"/>
      <w:r w:rsidRPr="00206DBC">
        <w:rPr>
          <w:i/>
          <w:iCs/>
          <w:sz w:val="24"/>
        </w:rPr>
        <w:t xml:space="preserve"> </w:t>
      </w:r>
      <w:proofErr w:type="spellStart"/>
      <w:r w:rsidRPr="00206DBC">
        <w:rPr>
          <w:i/>
          <w:iCs/>
          <w:sz w:val="24"/>
        </w:rPr>
        <w:t>liquid</w:t>
      </w:r>
      <w:proofErr w:type="spellEnd"/>
      <w:r w:rsidRPr="00206DBC">
        <w:rPr>
          <w:i/>
          <w:iCs/>
          <w:sz w:val="24"/>
        </w:rPr>
        <w:t xml:space="preserve"> </w:t>
      </w:r>
      <w:proofErr w:type="spellStart"/>
      <w:r w:rsidRPr="00206DBC">
        <w:rPr>
          <w:i/>
          <w:iCs/>
          <w:sz w:val="24"/>
        </w:rPr>
        <w:t>dosage</w:t>
      </w:r>
      <w:proofErr w:type="spellEnd"/>
      <w:r w:rsidRPr="00206DBC">
        <w:rPr>
          <w:i/>
          <w:iCs/>
          <w:sz w:val="24"/>
        </w:rPr>
        <w:t xml:space="preserve"> </w:t>
      </w:r>
      <w:proofErr w:type="spellStart"/>
      <w:r w:rsidRPr="00206DBC">
        <w:rPr>
          <w:i/>
          <w:iCs/>
          <w:sz w:val="24"/>
        </w:rPr>
        <w:t>forms</w:t>
      </w:r>
      <w:bookmarkEnd w:id="8"/>
      <w:proofErr w:type="spellEnd"/>
      <w:r w:rsidRPr="00206DBC">
        <w:rPr>
          <w:i/>
          <w:iCs/>
          <w:sz w:val="24"/>
        </w:rPr>
        <w:t xml:space="preserve"> </w:t>
      </w:r>
      <w:r w:rsidRPr="00206DBC">
        <w:rPr>
          <w:sz w:val="24"/>
        </w:rPr>
        <w:t xml:space="preserve">(Контейнеры и принадлежности для фармацевтических препаратов Часть </w:t>
      </w:r>
      <w:bookmarkStart w:id="9" w:name="_Hlk143251607"/>
      <w:r w:rsidRPr="00206DBC">
        <w:rPr>
          <w:sz w:val="24"/>
        </w:rPr>
        <w:t xml:space="preserve">7. </w:t>
      </w:r>
      <w:bookmarkEnd w:id="9"/>
      <w:r w:rsidRPr="00206DBC">
        <w:rPr>
          <w:sz w:val="24"/>
        </w:rPr>
        <w:t>Флаконы с завинчивающейся горловиной из стеклянных трубок для жидких лекарственных форм)</w:t>
      </w:r>
    </w:p>
    <w:p w14:paraId="6CBF420F" w14:textId="77777777" w:rsidR="000C453B" w:rsidRPr="00AC0A7C" w:rsidRDefault="000C453B" w:rsidP="000C453B">
      <w:pPr>
        <w:pStyle w:val="1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AC0A7C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Международный стандарт разработан Техническим комитетом ISO/TC 76 </w:t>
      </w:r>
      <w:r w:rsidRPr="00AC0A7C">
        <w:t>«</w:t>
      </w:r>
      <w:proofErr w:type="spellStart"/>
      <w:r w:rsidRPr="00AC0A7C">
        <w:t>Трансфузионное</w:t>
      </w:r>
      <w:proofErr w:type="spellEnd"/>
      <w:r w:rsidRPr="00AC0A7C">
        <w:t>, инфузионное и инъекционное оборудование медицинского и фармацевтического назначения»</w:t>
      </w:r>
      <w:r w:rsidRPr="00AC0A7C">
        <w:rPr>
          <w:rStyle w:val="FontStyle35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</w:p>
    <w:p w14:paraId="4A009072" w14:textId="77777777" w:rsidR="00FA2791" w:rsidRPr="000C453B" w:rsidRDefault="00FA2791" w:rsidP="00264E03">
      <w:pPr>
        <w:pStyle w:val="14"/>
        <w:ind w:firstLine="567"/>
        <w:jc w:val="both"/>
      </w:pPr>
      <w:r w:rsidRPr="000C453B">
        <w:t>Перевод с английского языка (</w:t>
      </w:r>
      <w:proofErr w:type="spellStart"/>
      <w:r w:rsidRPr="000C453B">
        <w:t>en</w:t>
      </w:r>
      <w:proofErr w:type="spellEnd"/>
      <w:r w:rsidRPr="000C453B">
        <w:t>).</w:t>
      </w:r>
    </w:p>
    <w:p w14:paraId="12B2360A" w14:textId="77777777" w:rsidR="00FA2791" w:rsidRPr="000C453B" w:rsidRDefault="00FA2791" w:rsidP="00264E03">
      <w:pPr>
        <w:pStyle w:val="14"/>
        <w:ind w:firstLine="567"/>
        <w:jc w:val="both"/>
      </w:pPr>
      <w:r w:rsidRPr="000C453B">
        <w:t xml:space="preserve">Официальный экземпляр международного стандарта, </w:t>
      </w:r>
      <w:r w:rsidR="00F23D8F" w:rsidRPr="000C453B">
        <w:t xml:space="preserve">на основе которого подготовлен </w:t>
      </w:r>
      <w:r w:rsidR="00F23D8F" w:rsidRPr="000C453B">
        <w:rPr>
          <w:bCs/>
        </w:rPr>
        <w:t>настоящий национальный стандарт и на которые даны ссылки, имеется в Едином государственном фонде нормативных технических документов</w:t>
      </w:r>
    </w:p>
    <w:p w14:paraId="59CFE231" w14:textId="77777777" w:rsidR="00D24AF9" w:rsidRPr="000C453B" w:rsidRDefault="00D24AF9" w:rsidP="00D24AF9">
      <w:pPr>
        <w:pStyle w:val="14"/>
        <w:ind w:firstLine="567"/>
        <w:jc w:val="both"/>
      </w:pPr>
      <w:r w:rsidRPr="000C453B">
        <w:t>Официальной версией является текст на государственном и русском языке</w:t>
      </w:r>
    </w:p>
    <w:p w14:paraId="1725535C" w14:textId="77777777" w:rsidR="001D7CBB" w:rsidRPr="000C453B" w:rsidRDefault="001D7CBB" w:rsidP="001D7CBB">
      <w:pPr>
        <w:pStyle w:val="21"/>
        <w:ind w:firstLine="567"/>
        <w:jc w:val="both"/>
        <w:rPr>
          <w:szCs w:val="24"/>
        </w:rPr>
      </w:pPr>
      <w:r w:rsidRPr="000C453B">
        <w:rPr>
          <w:szCs w:val="24"/>
        </w:rPr>
        <w:t>В разделе «Нормативные ссылки» и тексте стандарта ссылочные международные стандарты, международные документы актуализированы</w:t>
      </w:r>
    </w:p>
    <w:p w14:paraId="0CA59F62" w14:textId="77777777" w:rsidR="00D24AF9" w:rsidRPr="000C453B" w:rsidRDefault="00FA2791" w:rsidP="00D24AF9">
      <w:pPr>
        <w:shd w:val="clear" w:color="auto" w:fill="FFFFFF"/>
        <w:ind w:firstLine="567"/>
        <w:rPr>
          <w:sz w:val="24"/>
        </w:rPr>
      </w:pPr>
      <w:r w:rsidRPr="000C453B">
        <w:rPr>
          <w:sz w:val="24"/>
        </w:rPr>
        <w:t>Степень соответствия – идентичная (</w:t>
      </w:r>
      <w:r w:rsidRPr="000C453B">
        <w:rPr>
          <w:sz w:val="24"/>
          <w:lang w:val="en-US"/>
        </w:rPr>
        <w:t>IDT</w:t>
      </w:r>
      <w:r w:rsidR="0022196A" w:rsidRPr="000C453B">
        <w:rPr>
          <w:sz w:val="24"/>
        </w:rPr>
        <w:t>)</w:t>
      </w:r>
      <w:r w:rsidR="00D24AF9" w:rsidRPr="000C453B">
        <w:rPr>
          <w:sz w:val="24"/>
        </w:rPr>
        <w:t>.</w:t>
      </w:r>
    </w:p>
    <w:p w14:paraId="48E01AB0" w14:textId="77777777" w:rsidR="00D24AF9" w:rsidRPr="000C453B" w:rsidRDefault="00D24AF9" w:rsidP="00D24AF9">
      <w:pPr>
        <w:shd w:val="clear" w:color="auto" w:fill="FFFFFF"/>
        <w:ind w:firstLine="567"/>
        <w:rPr>
          <w:sz w:val="24"/>
        </w:rPr>
      </w:pPr>
    </w:p>
    <w:p w14:paraId="586CB298" w14:textId="11A119E6" w:rsidR="00FA2791" w:rsidRPr="000C453B" w:rsidRDefault="00FA2791" w:rsidP="00D24AF9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0C453B">
        <w:rPr>
          <w:sz w:val="24"/>
        </w:rPr>
        <w:t>В</w:t>
      </w:r>
      <w:r w:rsidR="000C453B" w:rsidRPr="000C453B">
        <w:rPr>
          <w:sz w:val="24"/>
        </w:rPr>
        <w:t xml:space="preserve"> </w:t>
      </w:r>
      <w:r w:rsidR="00FD5AB1" w:rsidRPr="000C453B">
        <w:rPr>
          <w:sz w:val="24"/>
        </w:rPr>
        <w:t xml:space="preserve">настоящем стандарте реализованы нормы </w:t>
      </w:r>
      <w:bookmarkStart w:id="10" w:name="_Hlk54783700"/>
      <w:r w:rsidR="00CC62AE" w:rsidRPr="000C453B">
        <w:rPr>
          <w:sz w:val="24"/>
          <w:lang w:val="kk-KZ"/>
        </w:rPr>
        <w:t>технического регламента Таможенного союза «</w:t>
      </w:r>
      <w:r w:rsidR="00CC62AE" w:rsidRPr="000C453B">
        <w:rPr>
          <w:sz w:val="24"/>
        </w:rPr>
        <w:t>О безопасности машин и оборудования»</w:t>
      </w:r>
      <w:r w:rsidR="00CC62AE" w:rsidRPr="000C453B">
        <w:rPr>
          <w:sz w:val="24"/>
          <w:lang w:val="kk-KZ"/>
        </w:rPr>
        <w:t xml:space="preserve"> </w:t>
      </w:r>
      <w:r w:rsidR="00CC62AE" w:rsidRPr="000C453B">
        <w:rPr>
          <w:sz w:val="24"/>
        </w:rPr>
        <w:t>(ТР ТС 010/2011) от 18 октября 2011 года № 823</w:t>
      </w:r>
      <w:bookmarkEnd w:id="10"/>
    </w:p>
    <w:p w14:paraId="5D0C5732" w14:textId="77777777" w:rsidR="0045259B" w:rsidRPr="008523BF" w:rsidRDefault="0045259B" w:rsidP="00D24AF9">
      <w:pPr>
        <w:widowControl w:val="0"/>
        <w:numPr>
          <w:ilvl w:val="0"/>
          <w:numId w:val="1"/>
        </w:numPr>
        <w:spacing w:before="240"/>
        <w:ind w:hanging="513"/>
        <w:rPr>
          <w:b/>
          <w:sz w:val="24"/>
        </w:rPr>
      </w:pPr>
      <w:r w:rsidRPr="008523BF">
        <w:rPr>
          <w:b/>
          <w:sz w:val="24"/>
        </w:rPr>
        <w:t>ВВЕДЕН    ВПЕРВЫЕ</w:t>
      </w:r>
    </w:p>
    <w:p w14:paraId="3D79FB2C" w14:textId="77777777" w:rsidR="00732BF0" w:rsidRDefault="00732BF0" w:rsidP="00264E03">
      <w:pPr>
        <w:ind w:firstLine="567"/>
        <w:rPr>
          <w:sz w:val="24"/>
        </w:rPr>
      </w:pPr>
    </w:p>
    <w:p w14:paraId="69B62BBD" w14:textId="77777777" w:rsidR="00A01685" w:rsidRDefault="00A01685" w:rsidP="00264E03">
      <w:pPr>
        <w:ind w:firstLine="567"/>
        <w:rPr>
          <w:sz w:val="24"/>
        </w:rPr>
      </w:pPr>
    </w:p>
    <w:p w14:paraId="5809A3D5" w14:textId="77777777" w:rsidR="00C16D55" w:rsidRPr="00466DF5" w:rsidRDefault="00C16D55" w:rsidP="00C16D55">
      <w:pPr>
        <w:shd w:val="clear" w:color="auto" w:fill="FFFFFF"/>
        <w:ind w:firstLine="567"/>
        <w:rPr>
          <w:i/>
          <w:sz w:val="24"/>
          <w:lang w:val="kk-KZ"/>
        </w:rPr>
      </w:pPr>
      <w:r w:rsidRPr="00466DF5">
        <w:rPr>
          <w:i/>
          <w:sz w:val="24"/>
        </w:rPr>
        <w:t>Информация об изменениях к настоящему стандарту (рекомендациям по стандартизации)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</w:p>
    <w:p w14:paraId="04DEF8DA" w14:textId="77777777" w:rsidR="00C16D55" w:rsidRPr="00466DF5" w:rsidRDefault="00C16D55" w:rsidP="00C16D5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1151CF93" w14:textId="77777777" w:rsidR="00C16D55" w:rsidRPr="00466DF5" w:rsidRDefault="00C16D55" w:rsidP="00C16D5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0A94E4D1" w14:textId="77777777" w:rsidR="00C16D55" w:rsidRPr="00466DF5" w:rsidRDefault="00C16D55" w:rsidP="00C16D55">
      <w:pPr>
        <w:shd w:val="clear" w:color="auto" w:fill="FFFFFF"/>
        <w:ind w:firstLine="567"/>
        <w:rPr>
          <w:i/>
          <w:iCs/>
          <w:sz w:val="24"/>
        </w:rPr>
      </w:pPr>
    </w:p>
    <w:p w14:paraId="0D1AD210" w14:textId="77777777" w:rsidR="00C16D55" w:rsidRPr="00466DF5" w:rsidRDefault="00C16D55" w:rsidP="00C16D5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58F962C3" w14:textId="77777777" w:rsidR="00C16D55" w:rsidRPr="00466DF5" w:rsidRDefault="00C16D55" w:rsidP="00C16D55">
      <w:pPr>
        <w:pStyle w:val="afb"/>
        <w:widowControl/>
        <w:tabs>
          <w:tab w:val="left" w:pos="709"/>
        </w:tabs>
        <w:autoSpaceDE/>
        <w:adjustRightInd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466DF5">
        <w:rPr>
          <w:rFonts w:ascii="Times New Roman" w:hAnsi="Times New Roman"/>
          <w:sz w:val="24"/>
          <w:szCs w:val="24"/>
        </w:rPr>
        <w:t xml:space="preserve"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</w:t>
      </w:r>
      <w:r w:rsidRPr="00466DF5">
        <w:rPr>
          <w:rFonts w:ascii="Times New Roman" w:hAnsi="Times New Roman" w:cs="Times New Roman"/>
          <w:sz w:val="24"/>
        </w:rPr>
        <w:t>Министерства торговли и интеграции</w:t>
      </w:r>
      <w:r w:rsidRPr="00466DF5">
        <w:rPr>
          <w:rFonts w:ascii="Times New Roman" w:hAnsi="Times New Roman"/>
          <w:sz w:val="24"/>
          <w:szCs w:val="24"/>
        </w:rPr>
        <w:t xml:space="preserve"> Республики Казахстан</w:t>
      </w:r>
    </w:p>
    <w:p w14:paraId="261B0C1C" w14:textId="77777777" w:rsidR="00667AAE" w:rsidRPr="000120F4" w:rsidRDefault="006E0821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С</w:t>
      </w:r>
      <w:r w:rsidR="00667AAE" w:rsidRPr="000120F4">
        <w:rPr>
          <w:b/>
          <w:bCs/>
          <w:sz w:val="24"/>
        </w:rPr>
        <w:t>одержание</w:t>
      </w:r>
    </w:p>
    <w:p w14:paraId="67952AFA" w14:textId="77777777" w:rsidR="00B06EFE" w:rsidRPr="00B06EFE" w:rsidRDefault="00667AAE" w:rsidP="00C52FD4">
      <w:pPr>
        <w:pStyle w:val="20"/>
        <w:rPr>
          <w:sz w:val="24"/>
        </w:rPr>
      </w:pPr>
      <w:r w:rsidRPr="00DC4853">
        <w:t xml:space="preserve">                       </w:t>
      </w:r>
      <w:r w:rsidR="00BF396E" w:rsidRPr="00B06EFE">
        <w:rPr>
          <w:sz w:val="24"/>
        </w:rPr>
        <w:fldChar w:fldCharType="begin"/>
      </w:r>
      <w:r w:rsidR="004D7B8B" w:rsidRPr="00B06EFE">
        <w:rPr>
          <w:sz w:val="24"/>
        </w:rPr>
        <w:instrText xml:space="preserve"> TOC \o "1-3" \h \z </w:instrText>
      </w:r>
      <w:r w:rsidR="00BF396E" w:rsidRPr="00B06EFE">
        <w:rPr>
          <w:sz w:val="24"/>
        </w:rPr>
        <w:fldChar w:fldCharType="separate"/>
      </w:r>
    </w:p>
    <w:p w14:paraId="609EB56D" w14:textId="5533DFEA" w:rsidR="00B06EFE" w:rsidRPr="00B06EFE" w:rsidRDefault="00B06EFE" w:rsidP="004E1CC6">
      <w:pPr>
        <w:pStyle w:val="12"/>
        <w:tabs>
          <w:tab w:val="clear" w:pos="9000"/>
          <w:tab w:val="left" w:pos="851"/>
          <w:tab w:val="left" w:pos="8746"/>
        </w:tabs>
        <w:ind w:firstLine="851"/>
        <w:rPr>
          <w:rFonts w:asciiTheme="minorHAnsi" w:eastAsiaTheme="minorEastAsia" w:hAnsiTheme="minorHAnsi" w:cstheme="minorBidi"/>
          <w:sz w:val="24"/>
        </w:rPr>
      </w:pPr>
      <w:hyperlink w:anchor="_Toc144741275" w:history="1">
        <w:r w:rsidRPr="00B06EFE">
          <w:rPr>
            <w:rStyle w:val="ab"/>
            <w:sz w:val="24"/>
            <w:lang w:val="kk-KZ"/>
          </w:rPr>
          <w:t>Введение</w:t>
        </w:r>
        <w:r w:rsidRPr="00B06EFE">
          <w:rPr>
            <w:webHidden/>
            <w:sz w:val="24"/>
          </w:rPr>
          <w:tab/>
        </w:r>
        <w:r w:rsidRPr="00B06EFE">
          <w:rPr>
            <w:webHidden/>
            <w:sz w:val="24"/>
          </w:rPr>
          <w:fldChar w:fldCharType="begin"/>
        </w:r>
        <w:r w:rsidRPr="00B06EFE">
          <w:rPr>
            <w:webHidden/>
            <w:sz w:val="24"/>
          </w:rPr>
          <w:instrText xml:space="preserve"> PAGEREF _Toc144741275 \h </w:instrText>
        </w:r>
        <w:r w:rsidRPr="00B06EFE">
          <w:rPr>
            <w:webHidden/>
            <w:sz w:val="24"/>
          </w:rPr>
        </w:r>
        <w:r w:rsidRPr="00B06EFE">
          <w:rPr>
            <w:webHidden/>
            <w:sz w:val="24"/>
          </w:rPr>
          <w:fldChar w:fldCharType="separate"/>
        </w:r>
        <w:r>
          <w:rPr>
            <w:webHidden/>
            <w:sz w:val="24"/>
          </w:rPr>
          <w:t>IV</w:t>
        </w:r>
        <w:r w:rsidRPr="00B06EFE">
          <w:rPr>
            <w:webHidden/>
            <w:sz w:val="24"/>
          </w:rPr>
          <w:fldChar w:fldCharType="end"/>
        </w:r>
      </w:hyperlink>
    </w:p>
    <w:p w14:paraId="43A2F30F" w14:textId="29DC98F2" w:rsidR="00B06EFE" w:rsidRPr="00B06EFE" w:rsidRDefault="00B06EFE" w:rsidP="00B06EFE">
      <w:pPr>
        <w:pStyle w:val="12"/>
        <w:tabs>
          <w:tab w:val="clear" w:pos="9000"/>
          <w:tab w:val="left" w:pos="851"/>
          <w:tab w:val="left" w:pos="8746"/>
        </w:tabs>
        <w:ind w:firstLine="567"/>
        <w:rPr>
          <w:rFonts w:asciiTheme="minorHAnsi" w:eastAsiaTheme="minorEastAsia" w:hAnsiTheme="minorHAnsi" w:cstheme="minorBidi"/>
          <w:sz w:val="24"/>
        </w:rPr>
      </w:pPr>
      <w:hyperlink w:anchor="_Toc144741276" w:history="1">
        <w:r w:rsidRPr="00B06EFE">
          <w:rPr>
            <w:rStyle w:val="ab"/>
            <w:sz w:val="24"/>
            <w:lang w:val="en-US"/>
          </w:rPr>
          <w:t>1</w:t>
        </w:r>
        <w:r w:rsidRPr="00B06EFE">
          <w:rPr>
            <w:rFonts w:asciiTheme="minorHAnsi" w:eastAsiaTheme="minorEastAsia" w:hAnsiTheme="minorHAnsi" w:cstheme="minorBidi"/>
            <w:sz w:val="24"/>
          </w:rPr>
          <w:tab/>
        </w:r>
        <w:r w:rsidRPr="00B06EFE">
          <w:rPr>
            <w:rStyle w:val="ab"/>
            <w:sz w:val="24"/>
          </w:rPr>
          <w:t>Область применения</w:t>
        </w:r>
        <w:r w:rsidRPr="00B06EFE">
          <w:rPr>
            <w:webHidden/>
            <w:sz w:val="24"/>
          </w:rPr>
          <w:tab/>
        </w:r>
        <w:r w:rsidRPr="00B06EFE">
          <w:rPr>
            <w:webHidden/>
            <w:sz w:val="24"/>
          </w:rPr>
          <w:fldChar w:fldCharType="begin"/>
        </w:r>
        <w:r w:rsidRPr="00B06EFE">
          <w:rPr>
            <w:webHidden/>
            <w:sz w:val="24"/>
          </w:rPr>
          <w:instrText xml:space="preserve"> PAGEREF _Toc144741276 \h </w:instrText>
        </w:r>
        <w:r w:rsidRPr="00B06EFE">
          <w:rPr>
            <w:webHidden/>
            <w:sz w:val="24"/>
          </w:rPr>
        </w:r>
        <w:r w:rsidRPr="00B06EFE">
          <w:rPr>
            <w:webHidden/>
            <w:sz w:val="24"/>
          </w:rPr>
          <w:fldChar w:fldCharType="separate"/>
        </w:r>
        <w:r>
          <w:rPr>
            <w:webHidden/>
            <w:sz w:val="24"/>
          </w:rPr>
          <w:t>1</w:t>
        </w:r>
        <w:r w:rsidRPr="00B06EFE">
          <w:rPr>
            <w:webHidden/>
            <w:sz w:val="24"/>
          </w:rPr>
          <w:fldChar w:fldCharType="end"/>
        </w:r>
      </w:hyperlink>
    </w:p>
    <w:p w14:paraId="5D5365D5" w14:textId="67C08A09" w:rsidR="00B06EFE" w:rsidRPr="00B06EFE" w:rsidRDefault="00B06EFE" w:rsidP="00B06EFE">
      <w:pPr>
        <w:pStyle w:val="12"/>
        <w:tabs>
          <w:tab w:val="clear" w:pos="9000"/>
          <w:tab w:val="left" w:pos="851"/>
          <w:tab w:val="left" w:pos="8746"/>
        </w:tabs>
        <w:ind w:firstLine="567"/>
        <w:rPr>
          <w:rFonts w:asciiTheme="minorHAnsi" w:eastAsiaTheme="minorEastAsia" w:hAnsiTheme="minorHAnsi" w:cstheme="minorBidi"/>
          <w:sz w:val="24"/>
        </w:rPr>
      </w:pPr>
      <w:hyperlink w:anchor="_Toc144741277" w:history="1">
        <w:r w:rsidRPr="00B06EFE">
          <w:rPr>
            <w:rStyle w:val="ab"/>
            <w:sz w:val="24"/>
          </w:rPr>
          <w:t>2</w:t>
        </w:r>
        <w:r w:rsidRPr="00B06EFE">
          <w:rPr>
            <w:rFonts w:asciiTheme="minorHAnsi" w:eastAsiaTheme="minorEastAsia" w:hAnsiTheme="minorHAnsi" w:cstheme="minorBidi"/>
            <w:sz w:val="24"/>
          </w:rPr>
          <w:tab/>
        </w:r>
        <w:r w:rsidRPr="00B06EFE">
          <w:rPr>
            <w:rStyle w:val="ab"/>
            <w:sz w:val="24"/>
          </w:rPr>
          <w:t>Нормативные ссылки</w:t>
        </w:r>
        <w:r w:rsidRPr="00B06EFE">
          <w:rPr>
            <w:webHidden/>
            <w:sz w:val="24"/>
          </w:rPr>
          <w:tab/>
        </w:r>
        <w:r w:rsidRPr="00B06EFE">
          <w:rPr>
            <w:webHidden/>
            <w:sz w:val="24"/>
          </w:rPr>
          <w:fldChar w:fldCharType="begin"/>
        </w:r>
        <w:r w:rsidRPr="00B06EFE">
          <w:rPr>
            <w:webHidden/>
            <w:sz w:val="24"/>
          </w:rPr>
          <w:instrText xml:space="preserve"> PAGEREF _Toc144741277 \h </w:instrText>
        </w:r>
        <w:r w:rsidRPr="00B06EFE">
          <w:rPr>
            <w:webHidden/>
            <w:sz w:val="24"/>
          </w:rPr>
        </w:r>
        <w:r w:rsidRPr="00B06EFE">
          <w:rPr>
            <w:webHidden/>
            <w:sz w:val="24"/>
          </w:rPr>
          <w:fldChar w:fldCharType="separate"/>
        </w:r>
        <w:r>
          <w:rPr>
            <w:webHidden/>
            <w:sz w:val="24"/>
          </w:rPr>
          <w:t>1</w:t>
        </w:r>
        <w:r w:rsidRPr="00B06EFE">
          <w:rPr>
            <w:webHidden/>
            <w:sz w:val="24"/>
          </w:rPr>
          <w:fldChar w:fldCharType="end"/>
        </w:r>
      </w:hyperlink>
    </w:p>
    <w:p w14:paraId="63767EFC" w14:textId="1EC56EBB" w:rsidR="00B06EFE" w:rsidRPr="00B06EFE" w:rsidRDefault="00B06EFE" w:rsidP="00B06EFE">
      <w:pPr>
        <w:pStyle w:val="12"/>
        <w:tabs>
          <w:tab w:val="clear" w:pos="9000"/>
          <w:tab w:val="left" w:pos="851"/>
          <w:tab w:val="left" w:pos="8746"/>
        </w:tabs>
        <w:ind w:firstLine="567"/>
        <w:rPr>
          <w:rFonts w:asciiTheme="minorHAnsi" w:eastAsiaTheme="minorEastAsia" w:hAnsiTheme="minorHAnsi" w:cstheme="minorBidi"/>
          <w:sz w:val="24"/>
        </w:rPr>
      </w:pPr>
      <w:hyperlink w:anchor="_Toc144741278" w:history="1">
        <w:r w:rsidRPr="00B06EFE">
          <w:rPr>
            <w:rStyle w:val="ab"/>
            <w:sz w:val="24"/>
            <w:lang w:val="kk-KZ"/>
          </w:rPr>
          <w:t>3</w:t>
        </w:r>
        <w:r w:rsidRPr="00B06EFE">
          <w:rPr>
            <w:rFonts w:asciiTheme="minorHAnsi" w:eastAsiaTheme="minorEastAsia" w:hAnsiTheme="minorHAnsi" w:cstheme="minorBidi"/>
            <w:sz w:val="24"/>
          </w:rPr>
          <w:tab/>
        </w:r>
        <w:r w:rsidRPr="00B06EFE">
          <w:rPr>
            <w:rStyle w:val="ab"/>
            <w:sz w:val="24"/>
            <w:lang w:val="kk-KZ"/>
          </w:rPr>
          <w:t>Р</w:t>
        </w:r>
        <w:r w:rsidRPr="00B06EFE">
          <w:rPr>
            <w:rStyle w:val="ab"/>
            <w:sz w:val="24"/>
          </w:rPr>
          <w:t>азмеры</w:t>
        </w:r>
        <w:r w:rsidRPr="00B06EFE">
          <w:rPr>
            <w:rStyle w:val="ab"/>
            <w:sz w:val="24"/>
            <w:lang w:val="kk-KZ"/>
          </w:rPr>
          <w:t xml:space="preserve"> и условные обозначение</w:t>
        </w:r>
        <w:r w:rsidRPr="00B06EFE">
          <w:rPr>
            <w:webHidden/>
            <w:sz w:val="24"/>
          </w:rPr>
          <w:tab/>
        </w:r>
        <w:r w:rsidRPr="00B06EFE">
          <w:rPr>
            <w:webHidden/>
            <w:sz w:val="24"/>
          </w:rPr>
          <w:fldChar w:fldCharType="begin"/>
        </w:r>
        <w:r w:rsidRPr="00B06EFE">
          <w:rPr>
            <w:webHidden/>
            <w:sz w:val="24"/>
          </w:rPr>
          <w:instrText xml:space="preserve"> PAGEREF _Toc144741278 \h </w:instrText>
        </w:r>
        <w:r w:rsidRPr="00B06EFE">
          <w:rPr>
            <w:webHidden/>
            <w:sz w:val="24"/>
          </w:rPr>
        </w:r>
        <w:r w:rsidRPr="00B06EFE">
          <w:rPr>
            <w:webHidden/>
            <w:sz w:val="24"/>
          </w:rPr>
          <w:fldChar w:fldCharType="separate"/>
        </w:r>
        <w:r>
          <w:rPr>
            <w:webHidden/>
            <w:sz w:val="24"/>
          </w:rPr>
          <w:t>2</w:t>
        </w:r>
        <w:r w:rsidRPr="00B06EFE">
          <w:rPr>
            <w:webHidden/>
            <w:sz w:val="24"/>
          </w:rPr>
          <w:fldChar w:fldCharType="end"/>
        </w:r>
      </w:hyperlink>
    </w:p>
    <w:p w14:paraId="53F264E2" w14:textId="052657D3" w:rsidR="00B06EFE" w:rsidRPr="00B06EFE" w:rsidRDefault="00B06EFE" w:rsidP="00B06EFE">
      <w:pPr>
        <w:pStyle w:val="3"/>
        <w:tabs>
          <w:tab w:val="left" w:pos="851"/>
          <w:tab w:val="left" w:pos="1200"/>
          <w:tab w:val="left" w:pos="8746"/>
          <w:tab w:val="right" w:pos="9345"/>
        </w:tabs>
        <w:ind w:firstLine="371"/>
        <w:rPr>
          <w:rFonts w:asciiTheme="minorHAnsi" w:eastAsiaTheme="minorEastAsia" w:hAnsiTheme="minorHAnsi" w:cstheme="minorBidi"/>
          <w:noProof/>
          <w:lang w:val="ru-RU" w:eastAsia="ru-RU"/>
        </w:rPr>
      </w:pPr>
      <w:hyperlink w:anchor="_Toc144741279" w:history="1">
        <w:r w:rsidRPr="00B06EFE">
          <w:rPr>
            <w:rStyle w:val="ab"/>
            <w:noProof/>
          </w:rPr>
          <w:t>3.1</w:t>
        </w:r>
        <w:r w:rsidRPr="00B06EFE">
          <w:rPr>
            <w:rFonts w:asciiTheme="minorHAnsi" w:eastAsiaTheme="minorEastAsia" w:hAnsiTheme="minorHAnsi" w:cstheme="minorBidi"/>
            <w:noProof/>
            <w:lang w:val="ru-RU" w:eastAsia="ru-RU"/>
          </w:rPr>
          <w:tab/>
        </w:r>
        <w:r w:rsidRPr="00B06EFE">
          <w:rPr>
            <w:rStyle w:val="ab"/>
            <w:noProof/>
          </w:rPr>
          <w:t>Размеры</w:t>
        </w:r>
        <w:r w:rsidRPr="00B06EFE">
          <w:rPr>
            <w:noProof/>
            <w:webHidden/>
          </w:rPr>
          <w:tab/>
        </w:r>
        <w:r w:rsidRPr="00B06EFE">
          <w:rPr>
            <w:noProof/>
            <w:webHidden/>
          </w:rPr>
          <w:fldChar w:fldCharType="begin"/>
        </w:r>
        <w:r w:rsidRPr="00B06EFE">
          <w:rPr>
            <w:noProof/>
            <w:webHidden/>
          </w:rPr>
          <w:instrText xml:space="preserve"> PAGEREF _Toc144741279 \h </w:instrText>
        </w:r>
        <w:r w:rsidRPr="00B06EFE">
          <w:rPr>
            <w:noProof/>
            <w:webHidden/>
          </w:rPr>
        </w:r>
        <w:r w:rsidRPr="00B06EFE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Pr="00B06EFE">
          <w:rPr>
            <w:noProof/>
            <w:webHidden/>
          </w:rPr>
          <w:fldChar w:fldCharType="end"/>
        </w:r>
      </w:hyperlink>
    </w:p>
    <w:p w14:paraId="15151C0E" w14:textId="504E00ED" w:rsidR="00B06EFE" w:rsidRPr="00B06EFE" w:rsidRDefault="00B06EFE" w:rsidP="00B06EFE">
      <w:pPr>
        <w:pStyle w:val="3"/>
        <w:tabs>
          <w:tab w:val="left" w:pos="851"/>
          <w:tab w:val="left" w:pos="1200"/>
          <w:tab w:val="left" w:pos="8746"/>
          <w:tab w:val="right" w:pos="9345"/>
        </w:tabs>
        <w:ind w:firstLine="371"/>
        <w:rPr>
          <w:rFonts w:asciiTheme="minorHAnsi" w:eastAsiaTheme="minorEastAsia" w:hAnsiTheme="minorHAnsi" w:cstheme="minorBidi"/>
          <w:noProof/>
          <w:lang w:val="ru-RU" w:eastAsia="ru-RU"/>
        </w:rPr>
      </w:pPr>
      <w:hyperlink w:anchor="_Toc144741280" w:history="1">
        <w:r w:rsidRPr="00B06EFE">
          <w:rPr>
            <w:rStyle w:val="ab"/>
            <w:noProof/>
          </w:rPr>
          <w:t>3.2</w:t>
        </w:r>
        <w:r w:rsidRPr="00B06EFE">
          <w:rPr>
            <w:rFonts w:asciiTheme="minorHAnsi" w:eastAsiaTheme="minorEastAsia" w:hAnsiTheme="minorHAnsi" w:cstheme="minorBidi"/>
            <w:noProof/>
            <w:lang w:val="ru-RU" w:eastAsia="ru-RU"/>
          </w:rPr>
          <w:tab/>
        </w:r>
        <w:r w:rsidRPr="00B06EFE">
          <w:rPr>
            <w:rStyle w:val="ab"/>
            <w:noProof/>
          </w:rPr>
          <w:t>Условное обозначение</w:t>
        </w:r>
        <w:r w:rsidRPr="00B06EFE">
          <w:rPr>
            <w:noProof/>
            <w:webHidden/>
          </w:rPr>
          <w:tab/>
        </w:r>
        <w:r w:rsidRPr="00B06EFE">
          <w:rPr>
            <w:noProof/>
            <w:webHidden/>
          </w:rPr>
          <w:fldChar w:fldCharType="begin"/>
        </w:r>
        <w:r w:rsidRPr="00B06EFE">
          <w:rPr>
            <w:noProof/>
            <w:webHidden/>
          </w:rPr>
          <w:instrText xml:space="preserve"> PAGEREF _Toc144741280 \h </w:instrText>
        </w:r>
        <w:r w:rsidRPr="00B06EFE">
          <w:rPr>
            <w:noProof/>
            <w:webHidden/>
          </w:rPr>
        </w:r>
        <w:r w:rsidRPr="00B06EFE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Pr="00B06EFE">
          <w:rPr>
            <w:noProof/>
            <w:webHidden/>
          </w:rPr>
          <w:fldChar w:fldCharType="end"/>
        </w:r>
      </w:hyperlink>
    </w:p>
    <w:p w14:paraId="65E1F26A" w14:textId="4FDF4E8E" w:rsidR="00B06EFE" w:rsidRPr="00B06EFE" w:rsidRDefault="00B06EFE" w:rsidP="00B06EFE">
      <w:pPr>
        <w:pStyle w:val="12"/>
        <w:tabs>
          <w:tab w:val="clear" w:pos="9000"/>
          <w:tab w:val="left" w:pos="851"/>
          <w:tab w:val="left" w:pos="8746"/>
        </w:tabs>
        <w:ind w:firstLine="567"/>
        <w:rPr>
          <w:rFonts w:asciiTheme="minorHAnsi" w:eastAsiaTheme="minorEastAsia" w:hAnsiTheme="minorHAnsi" w:cstheme="minorBidi"/>
          <w:sz w:val="24"/>
        </w:rPr>
      </w:pPr>
      <w:hyperlink w:anchor="_Toc144741281" w:history="1">
        <w:r w:rsidRPr="00B06EFE">
          <w:rPr>
            <w:rStyle w:val="ab"/>
            <w:sz w:val="24"/>
          </w:rPr>
          <w:t>4</w:t>
        </w:r>
        <w:r w:rsidRPr="00B06EFE">
          <w:rPr>
            <w:rFonts w:asciiTheme="minorHAnsi" w:eastAsiaTheme="minorEastAsia" w:hAnsiTheme="minorHAnsi" w:cstheme="minorBidi"/>
            <w:sz w:val="24"/>
          </w:rPr>
          <w:tab/>
        </w:r>
        <w:r w:rsidRPr="00B06EFE">
          <w:rPr>
            <w:rStyle w:val="ab"/>
            <w:sz w:val="24"/>
          </w:rPr>
          <w:t>Материал</w:t>
        </w:r>
        <w:r w:rsidRPr="00B06EFE">
          <w:rPr>
            <w:webHidden/>
            <w:sz w:val="24"/>
          </w:rPr>
          <w:tab/>
        </w:r>
        <w:r w:rsidRPr="00B06EFE">
          <w:rPr>
            <w:webHidden/>
            <w:sz w:val="24"/>
          </w:rPr>
          <w:fldChar w:fldCharType="begin"/>
        </w:r>
        <w:r w:rsidRPr="00B06EFE">
          <w:rPr>
            <w:webHidden/>
            <w:sz w:val="24"/>
          </w:rPr>
          <w:instrText xml:space="preserve"> PAGEREF _Toc144741281 \h </w:instrText>
        </w:r>
        <w:r w:rsidRPr="00B06EFE">
          <w:rPr>
            <w:webHidden/>
            <w:sz w:val="24"/>
          </w:rPr>
        </w:r>
        <w:r w:rsidRPr="00B06EFE">
          <w:rPr>
            <w:webHidden/>
            <w:sz w:val="24"/>
          </w:rPr>
          <w:fldChar w:fldCharType="separate"/>
        </w:r>
        <w:r>
          <w:rPr>
            <w:webHidden/>
            <w:sz w:val="24"/>
          </w:rPr>
          <w:t>3</w:t>
        </w:r>
        <w:r w:rsidRPr="00B06EFE">
          <w:rPr>
            <w:webHidden/>
            <w:sz w:val="24"/>
          </w:rPr>
          <w:fldChar w:fldCharType="end"/>
        </w:r>
      </w:hyperlink>
    </w:p>
    <w:p w14:paraId="281DC897" w14:textId="4A6218A4" w:rsidR="00B06EFE" w:rsidRPr="00B06EFE" w:rsidRDefault="00B06EFE" w:rsidP="00B06EFE">
      <w:pPr>
        <w:pStyle w:val="12"/>
        <w:tabs>
          <w:tab w:val="clear" w:pos="9000"/>
          <w:tab w:val="left" w:pos="851"/>
          <w:tab w:val="left" w:pos="8746"/>
        </w:tabs>
        <w:ind w:firstLine="567"/>
        <w:rPr>
          <w:rFonts w:asciiTheme="minorHAnsi" w:eastAsiaTheme="minorEastAsia" w:hAnsiTheme="minorHAnsi" w:cstheme="minorBidi"/>
          <w:sz w:val="24"/>
        </w:rPr>
      </w:pPr>
      <w:hyperlink w:anchor="_Toc144741282" w:history="1">
        <w:r w:rsidRPr="00B06EFE">
          <w:rPr>
            <w:rStyle w:val="ab"/>
            <w:sz w:val="24"/>
            <w:lang w:val="en-US"/>
          </w:rPr>
          <w:t>5</w:t>
        </w:r>
        <w:r w:rsidRPr="00B06EFE">
          <w:rPr>
            <w:rFonts w:asciiTheme="minorHAnsi" w:eastAsiaTheme="minorEastAsia" w:hAnsiTheme="minorHAnsi" w:cstheme="minorBidi"/>
            <w:sz w:val="24"/>
          </w:rPr>
          <w:tab/>
        </w:r>
        <w:r w:rsidRPr="00B06EFE">
          <w:rPr>
            <w:rStyle w:val="ab"/>
            <w:sz w:val="24"/>
          </w:rPr>
          <w:t>Эксплуатационные характеристики</w:t>
        </w:r>
        <w:r w:rsidRPr="00B06EFE">
          <w:rPr>
            <w:webHidden/>
            <w:sz w:val="24"/>
          </w:rPr>
          <w:tab/>
        </w:r>
        <w:r w:rsidRPr="00B06EFE">
          <w:rPr>
            <w:webHidden/>
            <w:sz w:val="24"/>
          </w:rPr>
          <w:fldChar w:fldCharType="begin"/>
        </w:r>
        <w:r w:rsidRPr="00B06EFE">
          <w:rPr>
            <w:webHidden/>
            <w:sz w:val="24"/>
          </w:rPr>
          <w:instrText xml:space="preserve"> PAGEREF _Toc144741282 \h </w:instrText>
        </w:r>
        <w:r w:rsidRPr="00B06EFE">
          <w:rPr>
            <w:webHidden/>
            <w:sz w:val="24"/>
          </w:rPr>
        </w:r>
        <w:r w:rsidRPr="00B06EFE">
          <w:rPr>
            <w:webHidden/>
            <w:sz w:val="24"/>
          </w:rPr>
          <w:fldChar w:fldCharType="separate"/>
        </w:r>
        <w:r>
          <w:rPr>
            <w:webHidden/>
            <w:sz w:val="24"/>
          </w:rPr>
          <w:t>3</w:t>
        </w:r>
        <w:r w:rsidRPr="00B06EFE">
          <w:rPr>
            <w:webHidden/>
            <w:sz w:val="24"/>
          </w:rPr>
          <w:fldChar w:fldCharType="end"/>
        </w:r>
      </w:hyperlink>
    </w:p>
    <w:p w14:paraId="19A51AE8" w14:textId="43EA85A7" w:rsidR="00B06EFE" w:rsidRPr="00B06EFE" w:rsidRDefault="00B06EFE" w:rsidP="00B06EFE">
      <w:pPr>
        <w:pStyle w:val="12"/>
        <w:tabs>
          <w:tab w:val="clear" w:pos="9000"/>
          <w:tab w:val="left" w:pos="851"/>
          <w:tab w:val="left" w:pos="8746"/>
        </w:tabs>
        <w:ind w:firstLine="567"/>
        <w:rPr>
          <w:rFonts w:asciiTheme="minorHAnsi" w:eastAsiaTheme="minorEastAsia" w:hAnsiTheme="minorHAnsi" w:cstheme="minorBidi"/>
          <w:sz w:val="24"/>
        </w:rPr>
      </w:pPr>
      <w:hyperlink w:anchor="_Toc144741283" w:history="1">
        <w:r w:rsidRPr="00B06EFE">
          <w:rPr>
            <w:rStyle w:val="ab"/>
            <w:bCs/>
            <w:sz w:val="24"/>
            <w:lang w:val="kk-KZ"/>
          </w:rPr>
          <w:t>6</w:t>
        </w:r>
        <w:r w:rsidRPr="00B06EFE">
          <w:rPr>
            <w:rFonts w:asciiTheme="minorHAnsi" w:eastAsiaTheme="minorEastAsia" w:hAnsiTheme="minorHAnsi" w:cstheme="minorBidi"/>
            <w:sz w:val="24"/>
          </w:rPr>
          <w:tab/>
        </w:r>
        <w:r w:rsidRPr="00B06EFE">
          <w:rPr>
            <w:rStyle w:val="ab"/>
            <w:bCs/>
            <w:sz w:val="24"/>
            <w:lang w:val="kk-KZ"/>
          </w:rPr>
          <w:t>Требования</w:t>
        </w:r>
        <w:r w:rsidRPr="00B06EFE">
          <w:rPr>
            <w:webHidden/>
            <w:sz w:val="24"/>
          </w:rPr>
          <w:tab/>
        </w:r>
        <w:r w:rsidRPr="00B06EFE">
          <w:rPr>
            <w:webHidden/>
            <w:sz w:val="24"/>
          </w:rPr>
          <w:fldChar w:fldCharType="begin"/>
        </w:r>
        <w:r w:rsidRPr="00B06EFE">
          <w:rPr>
            <w:webHidden/>
            <w:sz w:val="24"/>
          </w:rPr>
          <w:instrText xml:space="preserve"> PAGEREF _Toc144741283 \h </w:instrText>
        </w:r>
        <w:r w:rsidRPr="00B06EFE">
          <w:rPr>
            <w:webHidden/>
            <w:sz w:val="24"/>
          </w:rPr>
        </w:r>
        <w:r w:rsidRPr="00B06EFE">
          <w:rPr>
            <w:webHidden/>
            <w:sz w:val="24"/>
          </w:rPr>
          <w:fldChar w:fldCharType="separate"/>
        </w:r>
        <w:r>
          <w:rPr>
            <w:webHidden/>
            <w:sz w:val="24"/>
          </w:rPr>
          <w:t>3</w:t>
        </w:r>
        <w:r w:rsidRPr="00B06EFE">
          <w:rPr>
            <w:webHidden/>
            <w:sz w:val="24"/>
          </w:rPr>
          <w:fldChar w:fldCharType="end"/>
        </w:r>
      </w:hyperlink>
    </w:p>
    <w:p w14:paraId="6E05E5C9" w14:textId="46AA5A1A" w:rsidR="00B06EFE" w:rsidRPr="00B06EFE" w:rsidRDefault="00B06EFE" w:rsidP="00B06EFE">
      <w:pPr>
        <w:pStyle w:val="3"/>
        <w:tabs>
          <w:tab w:val="left" w:pos="851"/>
          <w:tab w:val="left" w:pos="1200"/>
          <w:tab w:val="left" w:pos="8746"/>
          <w:tab w:val="right" w:pos="9345"/>
        </w:tabs>
        <w:ind w:firstLine="371"/>
        <w:rPr>
          <w:rStyle w:val="ab"/>
          <w:noProof/>
        </w:rPr>
      </w:pPr>
      <w:hyperlink w:anchor="_Toc144741284" w:history="1">
        <w:r w:rsidRPr="00B06EFE">
          <w:rPr>
            <w:rStyle w:val="ab"/>
            <w:noProof/>
          </w:rPr>
          <w:t>6.1</w:t>
        </w:r>
        <w:r w:rsidRPr="00B06EFE">
          <w:rPr>
            <w:rStyle w:val="ab"/>
            <w:noProof/>
          </w:rPr>
          <w:tab/>
          <w:t>Гидролитическая стойкость</w:t>
        </w:r>
        <w:r w:rsidRPr="00B06EFE">
          <w:rPr>
            <w:rStyle w:val="ab"/>
            <w:noProof/>
            <w:webHidden/>
          </w:rPr>
          <w:tab/>
        </w:r>
        <w:r w:rsidRPr="00B06EFE">
          <w:rPr>
            <w:rStyle w:val="ab"/>
            <w:noProof/>
            <w:webHidden/>
          </w:rPr>
          <w:fldChar w:fldCharType="begin"/>
        </w:r>
        <w:r w:rsidRPr="00B06EFE">
          <w:rPr>
            <w:rStyle w:val="ab"/>
            <w:noProof/>
            <w:webHidden/>
          </w:rPr>
          <w:instrText xml:space="preserve"> PAGEREF _Toc144741284 \h </w:instrText>
        </w:r>
        <w:r w:rsidRPr="00B06EFE">
          <w:rPr>
            <w:rStyle w:val="ab"/>
            <w:noProof/>
            <w:webHidden/>
          </w:rPr>
        </w:r>
        <w:r w:rsidRPr="00B06EFE">
          <w:rPr>
            <w:rStyle w:val="ab"/>
            <w:noProof/>
            <w:webHidden/>
          </w:rPr>
          <w:fldChar w:fldCharType="separate"/>
        </w:r>
        <w:r>
          <w:rPr>
            <w:rStyle w:val="ab"/>
            <w:noProof/>
            <w:webHidden/>
          </w:rPr>
          <w:t>3</w:t>
        </w:r>
        <w:r w:rsidRPr="00B06EFE">
          <w:rPr>
            <w:rStyle w:val="ab"/>
            <w:noProof/>
            <w:webHidden/>
          </w:rPr>
          <w:fldChar w:fldCharType="end"/>
        </w:r>
      </w:hyperlink>
    </w:p>
    <w:p w14:paraId="734D3000" w14:textId="5135C0A6" w:rsidR="00B06EFE" w:rsidRPr="00B06EFE" w:rsidRDefault="00B06EFE" w:rsidP="00B06EFE">
      <w:pPr>
        <w:pStyle w:val="3"/>
        <w:tabs>
          <w:tab w:val="left" w:pos="851"/>
          <w:tab w:val="left" w:pos="1200"/>
          <w:tab w:val="left" w:pos="8746"/>
          <w:tab w:val="right" w:pos="9345"/>
        </w:tabs>
        <w:ind w:firstLine="371"/>
        <w:rPr>
          <w:rStyle w:val="ab"/>
          <w:noProof/>
        </w:rPr>
      </w:pPr>
      <w:hyperlink w:anchor="_Toc144741285" w:history="1">
        <w:r w:rsidRPr="00B06EFE">
          <w:rPr>
            <w:rStyle w:val="ab"/>
            <w:noProof/>
          </w:rPr>
          <w:t>6.2</w:t>
        </w:r>
        <w:r w:rsidRPr="00B06EFE">
          <w:rPr>
            <w:rStyle w:val="ab"/>
            <w:noProof/>
          </w:rPr>
          <w:tab/>
          <w:t>Качество отжига</w:t>
        </w:r>
        <w:r w:rsidRPr="00B06EFE">
          <w:rPr>
            <w:rStyle w:val="ab"/>
            <w:noProof/>
            <w:webHidden/>
          </w:rPr>
          <w:tab/>
        </w:r>
        <w:r w:rsidRPr="00B06EFE">
          <w:rPr>
            <w:rStyle w:val="ab"/>
            <w:noProof/>
            <w:webHidden/>
          </w:rPr>
          <w:fldChar w:fldCharType="begin"/>
        </w:r>
        <w:r w:rsidRPr="00B06EFE">
          <w:rPr>
            <w:rStyle w:val="ab"/>
            <w:noProof/>
            <w:webHidden/>
          </w:rPr>
          <w:instrText xml:space="preserve"> PAGEREF _Toc144741285 \h </w:instrText>
        </w:r>
        <w:r w:rsidRPr="00B06EFE">
          <w:rPr>
            <w:rStyle w:val="ab"/>
            <w:noProof/>
            <w:webHidden/>
          </w:rPr>
        </w:r>
        <w:r w:rsidRPr="00B06EFE">
          <w:rPr>
            <w:rStyle w:val="ab"/>
            <w:noProof/>
            <w:webHidden/>
          </w:rPr>
          <w:fldChar w:fldCharType="separate"/>
        </w:r>
        <w:r>
          <w:rPr>
            <w:rStyle w:val="ab"/>
            <w:noProof/>
            <w:webHidden/>
          </w:rPr>
          <w:t>3</w:t>
        </w:r>
        <w:r w:rsidRPr="00B06EFE">
          <w:rPr>
            <w:rStyle w:val="ab"/>
            <w:noProof/>
            <w:webHidden/>
          </w:rPr>
          <w:fldChar w:fldCharType="end"/>
        </w:r>
      </w:hyperlink>
    </w:p>
    <w:p w14:paraId="73376410" w14:textId="46282EA7" w:rsidR="00B06EFE" w:rsidRPr="00B06EFE" w:rsidRDefault="00B06EFE" w:rsidP="00B06EFE">
      <w:pPr>
        <w:pStyle w:val="3"/>
        <w:tabs>
          <w:tab w:val="left" w:pos="851"/>
          <w:tab w:val="left" w:pos="1200"/>
          <w:tab w:val="left" w:pos="8746"/>
          <w:tab w:val="right" w:pos="9345"/>
        </w:tabs>
        <w:ind w:firstLine="371"/>
        <w:rPr>
          <w:rStyle w:val="ab"/>
          <w:noProof/>
        </w:rPr>
      </w:pPr>
      <w:hyperlink w:anchor="_Toc144741286" w:history="1">
        <w:r w:rsidRPr="00B06EFE">
          <w:rPr>
            <w:rStyle w:val="ab"/>
            <w:noProof/>
          </w:rPr>
          <w:t>6.3</w:t>
        </w:r>
        <w:r w:rsidRPr="00B06EFE">
          <w:rPr>
            <w:rStyle w:val="ab"/>
            <w:noProof/>
          </w:rPr>
          <w:tab/>
          <w:t>Светопропускание</w:t>
        </w:r>
        <w:r w:rsidRPr="00B06EFE">
          <w:rPr>
            <w:rStyle w:val="ab"/>
            <w:noProof/>
            <w:webHidden/>
          </w:rPr>
          <w:tab/>
        </w:r>
        <w:r w:rsidRPr="00B06EFE">
          <w:rPr>
            <w:rStyle w:val="ab"/>
            <w:noProof/>
            <w:webHidden/>
          </w:rPr>
          <w:fldChar w:fldCharType="begin"/>
        </w:r>
        <w:r w:rsidRPr="00B06EFE">
          <w:rPr>
            <w:rStyle w:val="ab"/>
            <w:noProof/>
            <w:webHidden/>
          </w:rPr>
          <w:instrText xml:space="preserve"> PAGEREF _Toc144741286 \h </w:instrText>
        </w:r>
        <w:r w:rsidRPr="00B06EFE">
          <w:rPr>
            <w:rStyle w:val="ab"/>
            <w:noProof/>
            <w:webHidden/>
          </w:rPr>
        </w:r>
        <w:r w:rsidRPr="00B06EFE">
          <w:rPr>
            <w:rStyle w:val="ab"/>
            <w:noProof/>
            <w:webHidden/>
          </w:rPr>
          <w:fldChar w:fldCharType="separate"/>
        </w:r>
        <w:r>
          <w:rPr>
            <w:rStyle w:val="ab"/>
            <w:noProof/>
            <w:webHidden/>
          </w:rPr>
          <w:t>3</w:t>
        </w:r>
        <w:r w:rsidRPr="00B06EFE">
          <w:rPr>
            <w:rStyle w:val="ab"/>
            <w:noProof/>
            <w:webHidden/>
          </w:rPr>
          <w:fldChar w:fldCharType="end"/>
        </w:r>
      </w:hyperlink>
    </w:p>
    <w:p w14:paraId="2F06A197" w14:textId="28CA2938" w:rsidR="00B06EFE" w:rsidRPr="00B06EFE" w:rsidRDefault="00B06EFE" w:rsidP="00B06EFE">
      <w:pPr>
        <w:pStyle w:val="12"/>
        <w:tabs>
          <w:tab w:val="clear" w:pos="9000"/>
          <w:tab w:val="left" w:pos="851"/>
          <w:tab w:val="left" w:pos="8746"/>
        </w:tabs>
        <w:ind w:firstLine="567"/>
        <w:rPr>
          <w:rFonts w:asciiTheme="minorHAnsi" w:eastAsiaTheme="minorEastAsia" w:hAnsiTheme="minorHAnsi" w:cstheme="minorBidi"/>
          <w:sz w:val="24"/>
        </w:rPr>
      </w:pPr>
      <w:hyperlink w:anchor="_Toc144741287" w:history="1">
        <w:r w:rsidRPr="00B06EFE">
          <w:rPr>
            <w:rStyle w:val="ab"/>
            <w:sz w:val="24"/>
            <w:lang w:val="kk-KZ"/>
          </w:rPr>
          <w:t>7</w:t>
        </w:r>
        <w:r w:rsidRPr="00B06EFE">
          <w:rPr>
            <w:rFonts w:asciiTheme="minorHAnsi" w:eastAsiaTheme="minorEastAsia" w:hAnsiTheme="minorHAnsi" w:cstheme="minorBidi"/>
            <w:sz w:val="24"/>
          </w:rPr>
          <w:tab/>
        </w:r>
        <w:r w:rsidRPr="00B06EFE">
          <w:rPr>
            <w:rStyle w:val="ab"/>
            <w:sz w:val="24"/>
            <w:lang w:val="kk-KZ"/>
          </w:rPr>
          <w:t>Маркировка</w:t>
        </w:r>
        <w:r w:rsidRPr="00B06EFE">
          <w:rPr>
            <w:webHidden/>
            <w:sz w:val="24"/>
          </w:rPr>
          <w:tab/>
        </w:r>
        <w:r w:rsidRPr="00B06EFE">
          <w:rPr>
            <w:webHidden/>
            <w:sz w:val="24"/>
          </w:rPr>
          <w:fldChar w:fldCharType="begin"/>
        </w:r>
        <w:r w:rsidRPr="00B06EFE">
          <w:rPr>
            <w:webHidden/>
            <w:sz w:val="24"/>
          </w:rPr>
          <w:instrText xml:space="preserve"> PAGEREF _Toc144741287 \h </w:instrText>
        </w:r>
        <w:r w:rsidRPr="00B06EFE">
          <w:rPr>
            <w:webHidden/>
            <w:sz w:val="24"/>
          </w:rPr>
        </w:r>
        <w:r w:rsidRPr="00B06EFE">
          <w:rPr>
            <w:webHidden/>
            <w:sz w:val="24"/>
          </w:rPr>
          <w:fldChar w:fldCharType="separate"/>
        </w:r>
        <w:r>
          <w:rPr>
            <w:webHidden/>
            <w:sz w:val="24"/>
          </w:rPr>
          <w:t>4</w:t>
        </w:r>
        <w:r w:rsidRPr="00B06EFE">
          <w:rPr>
            <w:webHidden/>
            <w:sz w:val="24"/>
          </w:rPr>
          <w:fldChar w:fldCharType="end"/>
        </w:r>
      </w:hyperlink>
    </w:p>
    <w:p w14:paraId="2C71E75D" w14:textId="74A5CEC6" w:rsidR="00B06EFE" w:rsidRPr="00B06EFE" w:rsidRDefault="00B06EFE" w:rsidP="00B06EFE">
      <w:pPr>
        <w:pStyle w:val="12"/>
        <w:tabs>
          <w:tab w:val="clear" w:pos="9000"/>
          <w:tab w:val="left" w:pos="851"/>
          <w:tab w:val="left" w:pos="8746"/>
        </w:tabs>
        <w:ind w:firstLine="567"/>
        <w:rPr>
          <w:rFonts w:asciiTheme="minorHAnsi" w:eastAsiaTheme="minorEastAsia" w:hAnsiTheme="minorHAnsi" w:cstheme="minorBidi"/>
          <w:sz w:val="24"/>
        </w:rPr>
      </w:pPr>
      <w:hyperlink w:anchor="_Toc144741288" w:history="1">
        <w:r w:rsidRPr="00B06EFE">
          <w:rPr>
            <w:rStyle w:val="ab"/>
            <w:sz w:val="24"/>
            <w:lang w:val="kk-KZ"/>
          </w:rPr>
          <w:t>8</w:t>
        </w:r>
        <w:r w:rsidRPr="00B06EFE">
          <w:rPr>
            <w:rFonts w:asciiTheme="minorHAnsi" w:eastAsiaTheme="minorEastAsia" w:hAnsiTheme="minorHAnsi" w:cstheme="minorBidi"/>
            <w:sz w:val="24"/>
          </w:rPr>
          <w:tab/>
        </w:r>
        <w:r w:rsidRPr="00B06EFE">
          <w:rPr>
            <w:rStyle w:val="ab"/>
            <w:sz w:val="24"/>
            <w:lang w:val="kk-KZ"/>
          </w:rPr>
          <w:t>Упаковка</w:t>
        </w:r>
        <w:r w:rsidRPr="00B06EFE">
          <w:rPr>
            <w:webHidden/>
            <w:sz w:val="24"/>
          </w:rPr>
          <w:tab/>
        </w:r>
        <w:r w:rsidRPr="00B06EFE">
          <w:rPr>
            <w:webHidden/>
            <w:sz w:val="24"/>
          </w:rPr>
          <w:fldChar w:fldCharType="begin"/>
        </w:r>
        <w:r w:rsidRPr="00B06EFE">
          <w:rPr>
            <w:webHidden/>
            <w:sz w:val="24"/>
          </w:rPr>
          <w:instrText xml:space="preserve"> PAGEREF _Toc144741288 \h </w:instrText>
        </w:r>
        <w:r w:rsidRPr="00B06EFE">
          <w:rPr>
            <w:webHidden/>
            <w:sz w:val="24"/>
          </w:rPr>
        </w:r>
        <w:r w:rsidRPr="00B06EFE">
          <w:rPr>
            <w:webHidden/>
            <w:sz w:val="24"/>
          </w:rPr>
          <w:fldChar w:fldCharType="separate"/>
        </w:r>
        <w:r>
          <w:rPr>
            <w:webHidden/>
            <w:sz w:val="24"/>
          </w:rPr>
          <w:t>4</w:t>
        </w:r>
        <w:r w:rsidRPr="00B06EFE">
          <w:rPr>
            <w:webHidden/>
            <w:sz w:val="24"/>
          </w:rPr>
          <w:fldChar w:fldCharType="end"/>
        </w:r>
      </w:hyperlink>
    </w:p>
    <w:p w14:paraId="1550AB7B" w14:textId="77777777" w:rsidR="00B3255F" w:rsidRDefault="00BF396E" w:rsidP="00B3255F">
      <w:pPr>
        <w:autoSpaceDE w:val="0"/>
        <w:autoSpaceDN w:val="0"/>
        <w:adjustRightInd w:val="0"/>
        <w:ind w:firstLine="567"/>
        <w:jc w:val="center"/>
        <w:rPr>
          <w:b/>
          <w:sz w:val="24"/>
        </w:rPr>
      </w:pPr>
      <w:r w:rsidRPr="00B06EFE">
        <w:rPr>
          <w:b/>
          <w:bCs/>
          <w:sz w:val="24"/>
        </w:rPr>
        <w:fldChar w:fldCharType="end"/>
      </w:r>
    </w:p>
    <w:p w14:paraId="6751DA9B" w14:textId="77777777" w:rsidR="008B04BE" w:rsidRDefault="008B04BE" w:rsidP="00482587">
      <w:pPr>
        <w:snapToGrid w:val="0"/>
        <w:ind w:right="59" w:firstLine="567"/>
        <w:rPr>
          <w:sz w:val="24"/>
        </w:rPr>
      </w:pPr>
    </w:p>
    <w:p w14:paraId="5E34688E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4FE9E868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3429FD34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35BEDEC7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0A0E3FDE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0375F0F9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40BFBEB5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0D2C9605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1900B09D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4C6280A0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213696D8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77D23003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7D17A1ED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7420024E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68E0ACF2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547852D7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02B66675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56379693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48A4A98B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24D07797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538CC0E3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34F3D563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10246053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58496DBE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7876F54B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3DA0C65A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2B75B23A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761B02C5" w14:textId="77777777" w:rsidR="002B0006" w:rsidRDefault="002B0006" w:rsidP="00482587">
      <w:pPr>
        <w:snapToGrid w:val="0"/>
        <w:ind w:right="59" w:firstLine="567"/>
        <w:rPr>
          <w:sz w:val="24"/>
        </w:rPr>
      </w:pPr>
    </w:p>
    <w:p w14:paraId="13E2163B" w14:textId="77777777" w:rsidR="00837125" w:rsidRPr="004C3B50" w:rsidRDefault="00837125" w:rsidP="00837125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11" w:name="_Toc9597682"/>
      <w:bookmarkStart w:id="12" w:name="_Toc9960084"/>
      <w:bookmarkStart w:id="13" w:name="_Toc47204065"/>
      <w:bookmarkStart w:id="14" w:name="_Toc144337918"/>
      <w:bookmarkStart w:id="15" w:name="_Toc144741275"/>
      <w:r w:rsidRPr="001943A7">
        <w:rPr>
          <w:sz w:val="24"/>
          <w:szCs w:val="24"/>
          <w:lang w:val="kk-KZ"/>
        </w:rPr>
        <w:lastRenderedPageBreak/>
        <w:t>Введение</w:t>
      </w:r>
      <w:bookmarkEnd w:id="11"/>
      <w:bookmarkEnd w:id="12"/>
      <w:bookmarkEnd w:id="13"/>
      <w:bookmarkEnd w:id="14"/>
      <w:bookmarkEnd w:id="15"/>
    </w:p>
    <w:p w14:paraId="637B822A" w14:textId="77777777" w:rsidR="00837125" w:rsidRDefault="00837125" w:rsidP="00837125">
      <w:pPr>
        <w:snapToGrid w:val="0"/>
        <w:ind w:right="59" w:firstLine="567"/>
        <w:rPr>
          <w:sz w:val="24"/>
        </w:rPr>
      </w:pPr>
    </w:p>
    <w:p w14:paraId="60B57BDC" w14:textId="5FEA459C" w:rsidR="00837125" w:rsidRPr="00837125" w:rsidRDefault="00837125" w:rsidP="00837125">
      <w:pPr>
        <w:snapToGrid w:val="0"/>
        <w:ind w:right="59" w:firstLine="567"/>
        <w:rPr>
          <w:sz w:val="24"/>
        </w:rPr>
      </w:pPr>
      <w:r w:rsidRPr="00837125">
        <w:rPr>
          <w:sz w:val="24"/>
        </w:rPr>
        <w:t>Настоящий стандарт устанавливает требования к конструктивному исполнению, размерам, материалам флаконов из стеклянной трубки с винтовой горловиной, предназначенных для применения в</w:t>
      </w:r>
      <w:r>
        <w:rPr>
          <w:sz w:val="24"/>
        </w:rPr>
        <w:t xml:space="preserve"> </w:t>
      </w:r>
      <w:r w:rsidRPr="00837125">
        <w:rPr>
          <w:sz w:val="24"/>
        </w:rPr>
        <w:t>медицине. Флаконы из стеклянной трубки (дрота) считаются пригодными для фасовки и хранения лекарственных препаратов до их медицинского применения. Стойкость флаконов к химическому воздействию зависит от типа стекла, используемого при изготовлении. Флаконы из боросиликатного стекла</w:t>
      </w:r>
      <w:r>
        <w:rPr>
          <w:sz w:val="24"/>
        </w:rPr>
        <w:t xml:space="preserve"> </w:t>
      </w:r>
      <w:r w:rsidRPr="00837125">
        <w:rPr>
          <w:sz w:val="24"/>
        </w:rPr>
        <w:t>обладают химической стойкостью высокого уровня по сравнению с флаконами из натрий-кальций-силикатного стекла, обладающими более низкой стойкостью, но приемлемой для предназначенной цели.</w:t>
      </w:r>
    </w:p>
    <w:p w14:paraId="6F09A96C" w14:textId="59E2FAD5" w:rsidR="00837125" w:rsidRDefault="00837125" w:rsidP="00837125">
      <w:pPr>
        <w:snapToGrid w:val="0"/>
        <w:ind w:right="59" w:firstLine="567"/>
        <w:rPr>
          <w:sz w:val="24"/>
        </w:rPr>
      </w:pPr>
      <w:r w:rsidRPr="00837125">
        <w:rPr>
          <w:sz w:val="24"/>
        </w:rPr>
        <w:t>Поскольку флаконы изготовляют из разных типов стекла, а при наполнении лекарственными препаратами важную роль играет химическая стойкость внутренней поверхности флакона, важно установить методы испытаний для оценки эксплуатационных характеристик</w:t>
      </w:r>
      <w:r w:rsidRPr="00837125">
        <w:rPr>
          <w:sz w:val="24"/>
        </w:rPr>
        <w:t xml:space="preserve"> </w:t>
      </w:r>
      <w:r w:rsidRPr="00837125">
        <w:rPr>
          <w:sz w:val="24"/>
          <w:lang w:val="kk-KZ"/>
        </w:rPr>
        <w:t>упаковки</w:t>
      </w:r>
      <w:r w:rsidRPr="00837125">
        <w:rPr>
          <w:sz w:val="24"/>
        </w:rPr>
        <w:t>.</w:t>
      </w:r>
    </w:p>
    <w:p w14:paraId="73BD97AA" w14:textId="77777777" w:rsidR="00837125" w:rsidRPr="00837125" w:rsidRDefault="00837125" w:rsidP="00837125">
      <w:pPr>
        <w:snapToGrid w:val="0"/>
        <w:ind w:right="59" w:firstLine="567"/>
        <w:rPr>
          <w:sz w:val="24"/>
        </w:rPr>
      </w:pPr>
    </w:p>
    <w:p w14:paraId="4BED764D" w14:textId="77777777" w:rsidR="00837125" w:rsidRPr="00837125" w:rsidRDefault="00837125" w:rsidP="00837125">
      <w:pPr>
        <w:ind w:firstLine="567"/>
        <w:rPr>
          <w:sz w:val="24"/>
        </w:rPr>
      </w:pPr>
    </w:p>
    <w:p w14:paraId="60328E34" w14:textId="5D43337C" w:rsidR="002B0006" w:rsidRPr="00837125" w:rsidRDefault="002B0006" w:rsidP="00482587">
      <w:pPr>
        <w:snapToGrid w:val="0"/>
        <w:ind w:right="59" w:firstLine="567"/>
        <w:rPr>
          <w:sz w:val="24"/>
          <w:lang w:val="fr-FR"/>
        </w:rPr>
        <w:sectPr w:rsidR="002B0006" w:rsidRPr="00837125" w:rsidSect="00B06E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7" w:h="16840" w:code="9"/>
          <w:pgMar w:top="1418" w:right="1559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</w:p>
    <w:p w14:paraId="0E86491F" w14:textId="77777777" w:rsidR="00651C2C" w:rsidRPr="00801916" w:rsidRDefault="00853BD4" w:rsidP="00264E03">
      <w:pPr>
        <w:pStyle w:val="a4"/>
        <w:pBdr>
          <w:bottom w:val="single" w:sz="4" w:space="1" w:color="auto"/>
        </w:pBdr>
        <w:spacing w:before="0" w:after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НАЦИОНАЛЬНЫЙ </w:t>
      </w:r>
      <w:r w:rsidR="00651C2C" w:rsidRPr="00801916">
        <w:rPr>
          <w:sz w:val="24"/>
          <w:szCs w:val="24"/>
        </w:rPr>
        <w:t>СТАНДАРТ РЕСПУБЛИКИ КАЗАХСТАН</w:t>
      </w:r>
    </w:p>
    <w:p w14:paraId="50AFD0C6" w14:textId="77777777" w:rsidR="008C1A90" w:rsidRPr="00FA0696" w:rsidRDefault="008C1A90" w:rsidP="00264E03">
      <w:pPr>
        <w:tabs>
          <w:tab w:val="left" w:pos="0"/>
        </w:tabs>
        <w:ind w:firstLine="567"/>
        <w:jc w:val="center"/>
        <w:rPr>
          <w:b/>
          <w:sz w:val="24"/>
        </w:rPr>
      </w:pPr>
    </w:p>
    <w:p w14:paraId="29AE5E7C" w14:textId="77777777" w:rsidR="00837125" w:rsidRPr="00206DBC" w:rsidRDefault="00837125" w:rsidP="00837125">
      <w:pPr>
        <w:jc w:val="center"/>
        <w:rPr>
          <w:b/>
          <w:bCs/>
          <w:sz w:val="24"/>
        </w:rPr>
      </w:pPr>
      <w:r w:rsidRPr="00206DBC">
        <w:rPr>
          <w:b/>
          <w:bCs/>
          <w:sz w:val="24"/>
        </w:rPr>
        <w:t>КОНТЕЙНЕРЫ И ПРИНАДЛЕЖНОСТИ ДЛЯ ФАРМАЦЕВТИЧЕСКИХ ПРЕПАРАТОВ</w:t>
      </w:r>
    </w:p>
    <w:p w14:paraId="216B8647" w14:textId="77777777" w:rsidR="00837125" w:rsidRPr="00206DBC" w:rsidRDefault="00837125" w:rsidP="00837125">
      <w:pPr>
        <w:jc w:val="center"/>
        <w:rPr>
          <w:b/>
          <w:bCs/>
          <w:sz w:val="24"/>
        </w:rPr>
      </w:pPr>
    </w:p>
    <w:p w14:paraId="350B135B" w14:textId="77777777" w:rsidR="00837125" w:rsidRPr="00206DBC" w:rsidRDefault="00837125" w:rsidP="00837125">
      <w:pPr>
        <w:jc w:val="center"/>
        <w:rPr>
          <w:b/>
          <w:bCs/>
          <w:sz w:val="24"/>
        </w:rPr>
      </w:pPr>
      <w:r w:rsidRPr="00206DBC">
        <w:rPr>
          <w:b/>
          <w:bCs/>
          <w:sz w:val="24"/>
        </w:rPr>
        <w:t>Часть 7</w:t>
      </w:r>
    </w:p>
    <w:p w14:paraId="04F2616E" w14:textId="77777777" w:rsidR="00837125" w:rsidRPr="00206DBC" w:rsidRDefault="00837125" w:rsidP="00837125">
      <w:pPr>
        <w:jc w:val="center"/>
        <w:rPr>
          <w:b/>
          <w:bCs/>
          <w:sz w:val="24"/>
        </w:rPr>
      </w:pPr>
    </w:p>
    <w:p w14:paraId="6190647E" w14:textId="77777777" w:rsidR="00837125" w:rsidRPr="00206DBC" w:rsidRDefault="00837125" w:rsidP="00837125">
      <w:pPr>
        <w:jc w:val="center"/>
        <w:rPr>
          <w:b/>
          <w:bCs/>
          <w:sz w:val="24"/>
        </w:rPr>
      </w:pPr>
      <w:r w:rsidRPr="00206DBC">
        <w:rPr>
          <w:b/>
          <w:bCs/>
          <w:sz w:val="24"/>
        </w:rPr>
        <w:t>Флаконы с завинчивающейся горловиной из стеклянных трубок для жидких лекарственных форм</w:t>
      </w:r>
    </w:p>
    <w:p w14:paraId="12AA6544" w14:textId="77777777" w:rsidR="0022196A" w:rsidRPr="002C22F4" w:rsidRDefault="00D53F04" w:rsidP="00264E03">
      <w:pPr>
        <w:pBdr>
          <w:bottom w:val="single" w:sz="4" w:space="1" w:color="auto"/>
        </w:pBdr>
        <w:tabs>
          <w:tab w:val="left" w:pos="0"/>
        </w:tabs>
        <w:ind w:firstLine="567"/>
        <w:rPr>
          <w:b/>
          <w:sz w:val="24"/>
        </w:rPr>
      </w:pPr>
      <w:r w:rsidRPr="002C22F4">
        <w:rPr>
          <w:sz w:val="24"/>
        </w:rPr>
        <w:t xml:space="preserve"> </w:t>
      </w:r>
    </w:p>
    <w:p w14:paraId="2DFBA3B7" w14:textId="77777777" w:rsidR="00E46177" w:rsidRPr="00E37384" w:rsidRDefault="00E46177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  <w:r w:rsidRPr="00E46177">
        <w:rPr>
          <w:b/>
          <w:bCs/>
          <w:sz w:val="24"/>
        </w:rPr>
        <w:t xml:space="preserve">Дата введения  ________________ </w:t>
      </w:r>
    </w:p>
    <w:p w14:paraId="0F98C89E" w14:textId="77777777" w:rsidR="00CE6E9C" w:rsidRDefault="00CE6E9C" w:rsidP="00342E7E">
      <w:pPr>
        <w:ind w:firstLine="567"/>
        <w:rPr>
          <w:sz w:val="20"/>
          <w:szCs w:val="20"/>
        </w:rPr>
      </w:pPr>
    </w:p>
    <w:p w14:paraId="6561DCD5" w14:textId="77777777" w:rsidR="00190D2A" w:rsidRPr="007E673B" w:rsidRDefault="005E2168" w:rsidP="00264E03">
      <w:pPr>
        <w:pStyle w:val="10"/>
        <w:numPr>
          <w:ilvl w:val="0"/>
          <w:numId w:val="4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jc w:val="both"/>
        <w:rPr>
          <w:sz w:val="24"/>
          <w:szCs w:val="24"/>
          <w:lang w:val="en-US"/>
        </w:rPr>
      </w:pPr>
      <w:bookmarkStart w:id="16" w:name="_Toc144741276"/>
      <w:r w:rsidRPr="007E673B">
        <w:rPr>
          <w:sz w:val="24"/>
          <w:szCs w:val="24"/>
        </w:rPr>
        <w:t>Область применения</w:t>
      </w:r>
      <w:bookmarkEnd w:id="16"/>
    </w:p>
    <w:p w14:paraId="7661D0FC" w14:textId="77777777" w:rsidR="00A3047A" w:rsidRPr="00CE6E9C" w:rsidRDefault="00A3047A" w:rsidP="00264E03">
      <w:pPr>
        <w:ind w:firstLine="567"/>
        <w:rPr>
          <w:sz w:val="24"/>
          <w:lang w:val="kk-KZ"/>
        </w:rPr>
      </w:pPr>
    </w:p>
    <w:p w14:paraId="5FA7BB09" w14:textId="77777777" w:rsidR="00837125" w:rsidRPr="00206DBC" w:rsidRDefault="00837125" w:rsidP="00837125">
      <w:pPr>
        <w:ind w:right="57" w:firstLine="567"/>
        <w:rPr>
          <w:sz w:val="24"/>
        </w:rPr>
      </w:pPr>
      <w:r w:rsidRPr="00206DBC">
        <w:rPr>
          <w:sz w:val="24"/>
        </w:rPr>
        <w:t>Настоящий стандарт устанавливает требования к конструктивному исполнению, размерам и материалам флаконов с завинчивающейся горловиной из стеклянных трубок для лекарственных препаратов. Флаконы с завинчивающейся горловиной из стеклянных трубок представляют собой первичную упаковку лекарственных препаратов и непосредственно контактируют с ними.</w:t>
      </w:r>
    </w:p>
    <w:p w14:paraId="40BF2901" w14:textId="77777777" w:rsidR="00837125" w:rsidRPr="00206DBC" w:rsidRDefault="00837125" w:rsidP="00837125">
      <w:pPr>
        <w:ind w:right="57" w:firstLine="567"/>
        <w:rPr>
          <w:sz w:val="24"/>
        </w:rPr>
      </w:pPr>
      <w:r w:rsidRPr="00206DBC">
        <w:rPr>
          <w:sz w:val="24"/>
        </w:rPr>
        <w:t>Настоящий стандарт распространяется на флаконы из бесцветного или темного боросиликатного или натрий-кальций-силикатного стекла, производимые из стеклянной трубки (дрота) и предназначенные для упаковывания, хранения и транспортирования лекарственных препаратов.</w:t>
      </w:r>
    </w:p>
    <w:p w14:paraId="0094D1F3" w14:textId="77777777" w:rsidR="00837125" w:rsidRPr="00206DBC" w:rsidRDefault="00837125" w:rsidP="00837125">
      <w:pPr>
        <w:ind w:right="57" w:firstLine="567"/>
        <w:rPr>
          <w:sz w:val="24"/>
        </w:rPr>
      </w:pPr>
    </w:p>
    <w:p w14:paraId="68470ECC" w14:textId="77777777" w:rsidR="00837125" w:rsidRPr="00206DBC" w:rsidRDefault="00837125" w:rsidP="00837125">
      <w:pPr>
        <w:pStyle w:val="afe"/>
        <w:spacing w:after="0"/>
        <w:ind w:right="57" w:firstLine="567"/>
        <w:rPr>
          <w:sz w:val="20"/>
          <w:szCs w:val="20"/>
        </w:rPr>
      </w:pPr>
      <w:r w:rsidRPr="00206DBC">
        <w:rPr>
          <w:sz w:val="20"/>
          <w:szCs w:val="20"/>
        </w:rPr>
        <w:t>Примечание – Материал и эксплуатационные характеристики первичной упаковки могут оказывать существенное влияние на количественное содержание (активность) действующего вещества, чистоту, стабильность и безопасность лекарственного препарата в процессе его производства и хранения.</w:t>
      </w:r>
    </w:p>
    <w:p w14:paraId="7DF910AF" w14:textId="77777777" w:rsidR="00B14E12" w:rsidRPr="00B14E12" w:rsidRDefault="00B14E12" w:rsidP="00B14E12">
      <w:pPr>
        <w:ind w:firstLine="567"/>
        <w:rPr>
          <w:sz w:val="24"/>
        </w:rPr>
      </w:pPr>
    </w:p>
    <w:p w14:paraId="0380933C" w14:textId="77777777" w:rsidR="00B83207" w:rsidRDefault="00B83207" w:rsidP="00B8320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7" w:name="_Toc428970550"/>
      <w:bookmarkStart w:id="18" w:name="_Toc144741277"/>
      <w:r w:rsidRPr="002D7818">
        <w:rPr>
          <w:sz w:val="24"/>
          <w:szCs w:val="24"/>
        </w:rPr>
        <w:t>Нормативные ссылки</w:t>
      </w:r>
      <w:bookmarkEnd w:id="17"/>
      <w:bookmarkEnd w:id="18"/>
    </w:p>
    <w:p w14:paraId="769D2070" w14:textId="77777777" w:rsidR="00B83207" w:rsidRDefault="00B83207" w:rsidP="00B83207">
      <w:pPr>
        <w:ind w:firstLine="567"/>
        <w:rPr>
          <w:sz w:val="24"/>
        </w:rPr>
      </w:pPr>
    </w:p>
    <w:p w14:paraId="1D92015E" w14:textId="77777777" w:rsidR="00CE6E9C" w:rsidRDefault="00CE6E9C" w:rsidP="00CE6E9C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35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применения настоящего стандарта необходимы следующие ссылочные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документы по стандартизации</w:t>
      </w:r>
      <w:r w:rsidRPr="002E35DE">
        <w:rPr>
          <w:rFonts w:ascii="Times New Roman" w:hAnsi="Times New Roman" w:cs="Times New Roman"/>
          <w:color w:val="000000" w:themeColor="text1"/>
          <w:sz w:val="24"/>
          <w:szCs w:val="24"/>
        </w:rPr>
        <w:t>. Для недатированных ссылок применяют последнее издание ссылочного документа, для датированных ссылок применяют только указанное издание ссылочного документа (включая все его изменения):</w:t>
      </w:r>
    </w:p>
    <w:p w14:paraId="711E572E" w14:textId="77777777" w:rsidR="00837125" w:rsidRPr="00206DBC" w:rsidRDefault="00837125" w:rsidP="00837125">
      <w:pPr>
        <w:pStyle w:val="afe"/>
        <w:spacing w:after="0"/>
        <w:ind w:right="57" w:firstLine="567"/>
        <w:rPr>
          <w:sz w:val="24"/>
        </w:rPr>
      </w:pPr>
      <w:r w:rsidRPr="00206DBC">
        <w:rPr>
          <w:sz w:val="24"/>
          <w:lang w:val="en-US"/>
        </w:rPr>
        <w:t>ISO 719:2020 Glass – Hydrolytic resistance of glass grains at 98 degrees C – Method of test and classification (</w:t>
      </w:r>
      <w:proofErr w:type="spellStart"/>
      <w:r w:rsidRPr="00206DBC">
        <w:rPr>
          <w:sz w:val="24"/>
          <w:lang w:val="en-US"/>
        </w:rPr>
        <w:t>Стекло</w:t>
      </w:r>
      <w:proofErr w:type="spellEnd"/>
      <w:r w:rsidRPr="00206DBC">
        <w:rPr>
          <w:sz w:val="24"/>
          <w:lang w:val="en-US"/>
        </w:rPr>
        <w:t xml:space="preserve">. </w:t>
      </w:r>
      <w:r w:rsidRPr="00206DBC">
        <w:rPr>
          <w:sz w:val="24"/>
        </w:rPr>
        <w:t>Гидролитическая стойкость стеклянных зерен при 98 °С. Метод испытания и классификация).</w:t>
      </w:r>
    </w:p>
    <w:p w14:paraId="340360F8" w14:textId="77777777" w:rsidR="00837125" w:rsidRPr="00206DBC" w:rsidRDefault="00837125" w:rsidP="00837125">
      <w:pPr>
        <w:pStyle w:val="afe"/>
        <w:spacing w:after="0"/>
        <w:ind w:right="57" w:firstLine="567"/>
        <w:rPr>
          <w:sz w:val="24"/>
        </w:rPr>
      </w:pPr>
      <w:r w:rsidRPr="00206DBC">
        <w:rPr>
          <w:sz w:val="24"/>
          <w:lang w:val="en-US"/>
        </w:rPr>
        <w:t>ISO 720:2020 Glass – Hydrolytic resistance of glass grains at 121 degrees C – Method of test and classification (</w:t>
      </w:r>
      <w:proofErr w:type="spellStart"/>
      <w:r w:rsidRPr="00206DBC">
        <w:rPr>
          <w:sz w:val="24"/>
          <w:lang w:val="en-US"/>
        </w:rPr>
        <w:t>Стекло</w:t>
      </w:r>
      <w:proofErr w:type="spellEnd"/>
      <w:r w:rsidRPr="00206DBC">
        <w:rPr>
          <w:sz w:val="24"/>
          <w:lang w:val="en-US"/>
        </w:rPr>
        <w:t xml:space="preserve">. </w:t>
      </w:r>
      <w:r w:rsidRPr="00206DBC">
        <w:rPr>
          <w:sz w:val="24"/>
        </w:rPr>
        <w:t>Гидролитическая стойкость стеклянных зерен при 121 °С. Метод испытания и классификация).</w:t>
      </w:r>
    </w:p>
    <w:p w14:paraId="00ABDB3F" w14:textId="118219B6" w:rsidR="00837125" w:rsidRDefault="00837125" w:rsidP="00837125">
      <w:pPr>
        <w:pStyle w:val="afe"/>
        <w:spacing w:after="0"/>
        <w:ind w:right="57" w:firstLine="567"/>
        <w:rPr>
          <w:sz w:val="24"/>
        </w:rPr>
      </w:pPr>
      <w:r w:rsidRPr="00206DBC">
        <w:rPr>
          <w:sz w:val="24"/>
          <w:lang w:val="en-US"/>
        </w:rPr>
        <w:t>ISO 4802-1:2016 Glassware – Hydrolytic resistance of the interior surfaces of glass containers – Part 1: Determination by titration method and classification (</w:t>
      </w:r>
      <w:proofErr w:type="spellStart"/>
      <w:r w:rsidRPr="00206DBC">
        <w:rPr>
          <w:sz w:val="24"/>
          <w:lang w:val="en-US"/>
        </w:rPr>
        <w:t>Посуда</w:t>
      </w:r>
      <w:proofErr w:type="spellEnd"/>
      <w:r w:rsidRPr="00206DBC">
        <w:rPr>
          <w:sz w:val="24"/>
          <w:lang w:val="en-US"/>
        </w:rPr>
        <w:t xml:space="preserve"> </w:t>
      </w:r>
      <w:proofErr w:type="spellStart"/>
      <w:r w:rsidRPr="00206DBC">
        <w:rPr>
          <w:sz w:val="24"/>
          <w:lang w:val="en-US"/>
        </w:rPr>
        <w:t>стеклянная</w:t>
      </w:r>
      <w:proofErr w:type="spellEnd"/>
      <w:r w:rsidRPr="00206DBC">
        <w:rPr>
          <w:sz w:val="24"/>
          <w:lang w:val="en-US"/>
        </w:rPr>
        <w:t xml:space="preserve">. </w:t>
      </w:r>
      <w:r w:rsidRPr="00206DBC">
        <w:rPr>
          <w:sz w:val="24"/>
        </w:rPr>
        <w:t>Гидролитическая стойкость внутренних поверхностей стеклянных емкостей. Часть 1. Определение титриметрическим методом и классификация)</w:t>
      </w:r>
      <w:r>
        <w:rPr>
          <w:sz w:val="24"/>
        </w:rPr>
        <w:t>.</w:t>
      </w:r>
    </w:p>
    <w:p w14:paraId="30350561" w14:textId="77777777" w:rsidR="00090072" w:rsidRPr="00F77114" w:rsidRDefault="00090072" w:rsidP="00090072">
      <w:pPr>
        <w:pStyle w:val="24"/>
        <w:shd w:val="clear" w:color="auto" w:fill="auto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6E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ISO 4802-2:2016 Glassware – Hydrolytic resistance of the interior surfaces of glass containers – Part 2: Determination by flame spectrometry and classification (</w:t>
      </w:r>
      <w:r w:rsidRPr="00CE6E9C">
        <w:rPr>
          <w:rFonts w:ascii="Times New Roman" w:hAnsi="Times New Roman" w:cs="Times New Roman"/>
          <w:color w:val="000000" w:themeColor="text1"/>
          <w:sz w:val="24"/>
          <w:szCs w:val="24"/>
        </w:rPr>
        <w:t>Посуда</w:t>
      </w:r>
      <w:r w:rsidRPr="00CE6E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CE6E9C">
        <w:rPr>
          <w:rFonts w:ascii="Times New Roman" w:hAnsi="Times New Roman" w:cs="Times New Roman"/>
          <w:color w:val="000000" w:themeColor="text1"/>
          <w:sz w:val="24"/>
          <w:szCs w:val="24"/>
        </w:rPr>
        <w:t>стеклянная</w:t>
      </w:r>
      <w:r w:rsidRPr="00CE6E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CE6E9C">
        <w:rPr>
          <w:rFonts w:ascii="Times New Roman" w:hAnsi="Times New Roman" w:cs="Times New Roman"/>
          <w:color w:val="000000" w:themeColor="text1"/>
          <w:sz w:val="24"/>
          <w:szCs w:val="24"/>
        </w:rPr>
        <w:t>Гидролитическая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устойчивость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77114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внутренних поверхностей стеклянной тары. Часть 2. Определение методом пламенной спектрометрии и классификация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23A96910" w14:textId="3F2F7768" w:rsidR="00CE6E9C" w:rsidRPr="00CE6E9C" w:rsidRDefault="00CE6E9C" w:rsidP="00CE6E9C">
      <w:pPr>
        <w:pStyle w:val="24"/>
        <w:shd w:val="clear" w:color="auto" w:fill="auto"/>
        <w:spacing w:before="0" w:after="0" w:line="240" w:lineRule="auto"/>
        <w:ind w:right="20" w:firstLine="0"/>
        <w:jc w:val="both"/>
        <w:rPr>
          <w:rFonts w:ascii="Times New Roman" w:hAnsi="Times New Roman" w:cs="Times New Roman"/>
          <w:sz w:val="24"/>
        </w:rPr>
      </w:pPr>
      <w:r w:rsidRPr="00CE6E9C">
        <w:rPr>
          <w:rFonts w:ascii="Times New Roman" w:hAnsi="Times New Roman" w:cs="Times New Roman"/>
          <w:sz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</w:rPr>
        <w:t>____</w:t>
      </w:r>
      <w:r w:rsidRPr="00CE6E9C">
        <w:rPr>
          <w:rFonts w:ascii="Times New Roman" w:hAnsi="Times New Roman" w:cs="Times New Roman"/>
          <w:sz w:val="24"/>
        </w:rPr>
        <w:t>_____</w:t>
      </w:r>
    </w:p>
    <w:p w14:paraId="35304389" w14:textId="77777777" w:rsidR="00CE6E9C" w:rsidRPr="00CE6E9C" w:rsidRDefault="00CE6E9C" w:rsidP="00CE6E9C">
      <w:pPr>
        <w:ind w:firstLine="567"/>
        <w:rPr>
          <w:bCs/>
          <w:sz w:val="24"/>
        </w:rPr>
      </w:pPr>
      <w:r w:rsidRPr="00CE6E9C">
        <w:rPr>
          <w:bCs/>
          <w:i/>
          <w:sz w:val="24"/>
        </w:rPr>
        <w:t>Проект, редакция 1</w:t>
      </w:r>
    </w:p>
    <w:p w14:paraId="208D459E" w14:textId="77777777" w:rsidR="00837125" w:rsidRPr="00206DBC" w:rsidRDefault="00837125" w:rsidP="00837125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right="57" w:firstLine="567"/>
        <w:rPr>
          <w:sz w:val="24"/>
          <w:szCs w:val="24"/>
          <w:lang w:val="kk-KZ"/>
        </w:rPr>
      </w:pPr>
      <w:bookmarkStart w:id="19" w:name="_Toc143605898"/>
      <w:bookmarkStart w:id="20" w:name="_Toc144741278"/>
      <w:r w:rsidRPr="00206DBC">
        <w:rPr>
          <w:sz w:val="24"/>
          <w:szCs w:val="24"/>
          <w:lang w:val="kk-KZ"/>
        </w:rPr>
        <w:lastRenderedPageBreak/>
        <w:t>Р</w:t>
      </w:r>
      <w:proofErr w:type="spellStart"/>
      <w:r w:rsidRPr="00206DBC">
        <w:rPr>
          <w:sz w:val="24"/>
          <w:szCs w:val="24"/>
        </w:rPr>
        <w:t>азмеры</w:t>
      </w:r>
      <w:proofErr w:type="spellEnd"/>
      <w:r w:rsidRPr="00206DBC">
        <w:rPr>
          <w:sz w:val="24"/>
          <w:szCs w:val="24"/>
          <w:lang w:val="kk-KZ"/>
        </w:rPr>
        <w:t xml:space="preserve"> и условные обозначение</w:t>
      </w:r>
      <w:bookmarkEnd w:id="19"/>
      <w:bookmarkEnd w:id="20"/>
    </w:p>
    <w:p w14:paraId="05717DA2" w14:textId="77777777" w:rsidR="00A36AB8" w:rsidRPr="00A36AB8" w:rsidRDefault="00A36AB8" w:rsidP="00A36AB8">
      <w:pPr>
        <w:rPr>
          <w:sz w:val="24"/>
        </w:rPr>
      </w:pPr>
    </w:p>
    <w:p w14:paraId="3CB20BE3" w14:textId="77777777" w:rsidR="00837125" w:rsidRPr="00837125" w:rsidRDefault="00837125" w:rsidP="00837125">
      <w:pPr>
        <w:pStyle w:val="33"/>
        <w:keepNext/>
        <w:keepLines/>
        <w:numPr>
          <w:ilvl w:val="1"/>
          <w:numId w:val="4"/>
        </w:numPr>
        <w:tabs>
          <w:tab w:val="clear" w:pos="1425"/>
          <w:tab w:val="left" w:pos="966"/>
          <w:tab w:val="num" w:pos="1273"/>
          <w:tab w:val="num" w:pos="1701"/>
        </w:tabs>
        <w:spacing w:after="0" w:line="240" w:lineRule="auto"/>
        <w:ind w:left="0" w:right="57" w:firstLine="567"/>
        <w:rPr>
          <w:rStyle w:val="32"/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21" w:name="_Toc143605899"/>
      <w:bookmarkStart w:id="22" w:name="_Toc144741279"/>
      <w:r w:rsidRPr="00837125">
        <w:rPr>
          <w:rStyle w:val="32"/>
          <w:rFonts w:ascii="Times New Roman" w:hAnsi="Times New Roman" w:cs="Times New Roman"/>
          <w:b/>
          <w:bCs/>
          <w:color w:val="000000"/>
          <w:sz w:val="24"/>
          <w:szCs w:val="24"/>
        </w:rPr>
        <w:t>Размеры</w:t>
      </w:r>
      <w:bookmarkEnd w:id="21"/>
      <w:bookmarkEnd w:id="22"/>
    </w:p>
    <w:p w14:paraId="157EE2DA" w14:textId="77777777" w:rsidR="00837125" w:rsidRPr="00206DBC" w:rsidRDefault="00837125" w:rsidP="00837125">
      <w:pPr>
        <w:pStyle w:val="afe"/>
        <w:spacing w:after="0"/>
        <w:ind w:right="57" w:firstLine="567"/>
        <w:rPr>
          <w:bCs/>
          <w:sz w:val="24"/>
        </w:rPr>
      </w:pPr>
    </w:p>
    <w:p w14:paraId="3FD18170" w14:textId="77777777" w:rsidR="00837125" w:rsidRPr="00206DBC" w:rsidRDefault="00837125" w:rsidP="00837125">
      <w:pPr>
        <w:pStyle w:val="afe"/>
        <w:spacing w:after="0"/>
        <w:ind w:right="57" w:firstLine="567"/>
        <w:rPr>
          <w:sz w:val="24"/>
        </w:rPr>
      </w:pPr>
      <w:r w:rsidRPr="00206DBC">
        <w:rPr>
          <w:sz w:val="24"/>
        </w:rPr>
        <w:t>Размеры флаконов с винтовой горловиной должны соответствовать размерам, указанным на рисунке 1 и приведенным в таблице 1.</w:t>
      </w:r>
    </w:p>
    <w:p w14:paraId="635F8106" w14:textId="77777777" w:rsidR="00837125" w:rsidRPr="00206DBC" w:rsidRDefault="00837125" w:rsidP="00837125">
      <w:pPr>
        <w:pStyle w:val="afe"/>
        <w:spacing w:after="0"/>
        <w:ind w:right="57" w:firstLine="567"/>
        <w:rPr>
          <w:sz w:val="24"/>
        </w:rPr>
      </w:pPr>
    </w:p>
    <w:p w14:paraId="61E5AD20" w14:textId="77777777" w:rsidR="00837125" w:rsidRPr="00837125" w:rsidRDefault="00837125" w:rsidP="00837125">
      <w:pPr>
        <w:pStyle w:val="33"/>
        <w:keepNext/>
        <w:keepLines/>
        <w:numPr>
          <w:ilvl w:val="1"/>
          <w:numId w:val="4"/>
        </w:numPr>
        <w:tabs>
          <w:tab w:val="clear" w:pos="1425"/>
          <w:tab w:val="left" w:pos="954"/>
          <w:tab w:val="num" w:pos="1273"/>
          <w:tab w:val="num" w:pos="1701"/>
        </w:tabs>
        <w:spacing w:after="0" w:line="240" w:lineRule="auto"/>
        <w:ind w:left="0" w:right="57" w:firstLine="567"/>
        <w:rPr>
          <w:rStyle w:val="32"/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23" w:name="bookmark20"/>
      <w:bookmarkStart w:id="24" w:name="_Toc144741280"/>
      <w:r w:rsidRPr="00837125">
        <w:rPr>
          <w:rStyle w:val="32"/>
          <w:rFonts w:ascii="Times New Roman" w:hAnsi="Times New Roman" w:cs="Times New Roman"/>
          <w:b/>
          <w:bCs/>
          <w:color w:val="000000"/>
          <w:sz w:val="24"/>
          <w:szCs w:val="24"/>
        </w:rPr>
        <w:t>Условное обозначение</w:t>
      </w:r>
      <w:bookmarkEnd w:id="23"/>
      <w:bookmarkEnd w:id="24"/>
    </w:p>
    <w:p w14:paraId="432F9EAF" w14:textId="77777777" w:rsidR="00837125" w:rsidRPr="00206DBC" w:rsidRDefault="00837125" w:rsidP="00837125">
      <w:pPr>
        <w:pStyle w:val="afe"/>
        <w:spacing w:after="0"/>
        <w:ind w:right="57" w:firstLine="567"/>
        <w:rPr>
          <w:bCs/>
          <w:sz w:val="24"/>
        </w:rPr>
      </w:pPr>
    </w:p>
    <w:p w14:paraId="14E7754C" w14:textId="77777777" w:rsidR="00837125" w:rsidRPr="00206DBC" w:rsidRDefault="00837125" w:rsidP="00837125">
      <w:pPr>
        <w:pStyle w:val="afe"/>
        <w:spacing w:after="0"/>
        <w:ind w:right="57" w:firstLine="567"/>
        <w:rPr>
          <w:bCs/>
          <w:sz w:val="24"/>
        </w:rPr>
      </w:pPr>
      <w:bookmarkStart w:id="25" w:name="_Hlk143611710"/>
      <w:r w:rsidRPr="00206DBC">
        <w:rPr>
          <w:bCs/>
          <w:sz w:val="24"/>
        </w:rPr>
        <w:t xml:space="preserve">Флаконы с завинчивающейся горловиной из стеклянных трубок </w:t>
      </w:r>
      <w:bookmarkEnd w:id="25"/>
      <w:r w:rsidRPr="00206DBC">
        <w:rPr>
          <w:bCs/>
          <w:sz w:val="24"/>
        </w:rPr>
        <w:t xml:space="preserve">для жидких лекарственных форм должны иметь условное обозначение с указанием номера настоящего стандарта, букв </w:t>
      </w:r>
      <w:proofErr w:type="spellStart"/>
      <w:r w:rsidRPr="00206DBC">
        <w:rPr>
          <w:bCs/>
          <w:sz w:val="24"/>
        </w:rPr>
        <w:t>Git</w:t>
      </w:r>
      <w:proofErr w:type="spellEnd"/>
      <w:r w:rsidRPr="00206DBC">
        <w:rPr>
          <w:bCs/>
          <w:sz w:val="24"/>
        </w:rPr>
        <w:t xml:space="preserve"> (для стеклянной трубки), номинального размера трубки, цвета стекла и класса гидролитической стойкости.</w:t>
      </w:r>
    </w:p>
    <w:p w14:paraId="0E8B904C" w14:textId="77777777" w:rsidR="00837125" w:rsidRPr="00837125" w:rsidRDefault="00837125" w:rsidP="00837125">
      <w:pPr>
        <w:pStyle w:val="afe"/>
        <w:spacing w:after="0"/>
        <w:ind w:right="57" w:firstLine="567"/>
        <w:rPr>
          <w:bCs/>
          <w:sz w:val="20"/>
          <w:szCs w:val="20"/>
        </w:rPr>
      </w:pPr>
    </w:p>
    <w:p w14:paraId="1B2B631E" w14:textId="77777777" w:rsidR="00837125" w:rsidRPr="00837125" w:rsidRDefault="00837125" w:rsidP="00837125">
      <w:pPr>
        <w:pStyle w:val="afe"/>
        <w:spacing w:after="0"/>
        <w:ind w:firstLine="520"/>
        <w:rPr>
          <w:bCs/>
          <w:sz w:val="20"/>
          <w:szCs w:val="20"/>
        </w:rPr>
      </w:pPr>
      <w:r w:rsidRPr="00837125">
        <w:rPr>
          <w:rStyle w:val="15"/>
          <w:rFonts w:ascii="Times New Roman" w:hAnsi="Times New Roman" w:cs="Times New Roman"/>
          <w:b w:val="0"/>
          <w:i/>
          <w:iCs/>
          <w:color w:val="000000"/>
          <w:sz w:val="20"/>
          <w:szCs w:val="20"/>
        </w:rPr>
        <w:t>Пример</w:t>
      </w:r>
      <w:r w:rsidRPr="00837125">
        <w:rPr>
          <w:rStyle w:val="15"/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Pr="00837125">
        <w:rPr>
          <w:bCs/>
          <w:sz w:val="20"/>
          <w:szCs w:val="20"/>
        </w:rPr>
        <w:t xml:space="preserve">– </w:t>
      </w:r>
      <w:r w:rsidRPr="00837125">
        <w:rPr>
          <w:rStyle w:val="15"/>
          <w:rFonts w:ascii="Times New Roman" w:hAnsi="Times New Roman" w:cs="Times New Roman"/>
          <w:b w:val="0"/>
          <w:color w:val="000000"/>
          <w:sz w:val="20"/>
          <w:szCs w:val="20"/>
        </w:rPr>
        <w:t>В соответствии с настоящим стандартом флакон из стеклянной трубки с винтовой горловиной для жидких лекарственных форм номинального размера 10, темного стекла (</w:t>
      </w:r>
      <w:r w:rsidRPr="00837125">
        <w:rPr>
          <w:rStyle w:val="15"/>
          <w:rFonts w:ascii="Times New Roman" w:hAnsi="Times New Roman" w:cs="Times New Roman"/>
          <w:b w:val="0"/>
          <w:color w:val="000000"/>
          <w:sz w:val="20"/>
          <w:szCs w:val="20"/>
          <w:lang w:val="en-US"/>
        </w:rPr>
        <w:t>b</w:t>
      </w:r>
      <w:r w:rsidRPr="00837125">
        <w:rPr>
          <w:rStyle w:val="15"/>
          <w:rFonts w:ascii="Times New Roman" w:hAnsi="Times New Roman" w:cs="Times New Roman"/>
          <w:b w:val="0"/>
          <w:color w:val="000000"/>
          <w:sz w:val="20"/>
          <w:szCs w:val="20"/>
        </w:rPr>
        <w:t xml:space="preserve">г), класса гидролитической стойкости НС 1 по </w:t>
      </w:r>
      <w:r w:rsidRPr="00837125">
        <w:rPr>
          <w:rStyle w:val="15"/>
          <w:rFonts w:ascii="Times New Roman" w:hAnsi="Times New Roman" w:cs="Times New Roman"/>
          <w:b w:val="0"/>
          <w:color w:val="000000"/>
          <w:sz w:val="20"/>
          <w:szCs w:val="20"/>
          <w:lang w:val="en-US"/>
        </w:rPr>
        <w:t>ISO</w:t>
      </w:r>
      <w:r w:rsidRPr="00837125">
        <w:rPr>
          <w:rStyle w:val="15"/>
          <w:rFonts w:ascii="Times New Roman" w:hAnsi="Times New Roman" w:cs="Times New Roman"/>
          <w:b w:val="0"/>
          <w:color w:val="000000"/>
          <w:sz w:val="20"/>
          <w:szCs w:val="20"/>
        </w:rPr>
        <w:t xml:space="preserve"> 4802, обозначают следующим образом:</w:t>
      </w:r>
    </w:p>
    <w:p w14:paraId="6A862F84" w14:textId="77777777" w:rsidR="00837125" w:rsidRDefault="00837125" w:rsidP="00837125">
      <w:pPr>
        <w:pStyle w:val="afe"/>
        <w:spacing w:after="0"/>
        <w:ind w:firstLine="520"/>
        <w:jc w:val="center"/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</w:rPr>
      </w:pPr>
    </w:p>
    <w:p w14:paraId="38D9CEF1" w14:textId="3E42AE3E" w:rsidR="00837125" w:rsidRDefault="00837125" w:rsidP="00837125">
      <w:pPr>
        <w:pStyle w:val="afe"/>
        <w:spacing w:after="0"/>
        <w:ind w:firstLine="520"/>
        <w:jc w:val="center"/>
        <w:rPr>
          <w:rStyle w:val="15"/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206DBC">
        <w:rPr>
          <w:rStyle w:val="15"/>
          <w:rFonts w:ascii="Times New Roman" w:hAnsi="Times New Roman" w:cs="Times New Roman"/>
          <w:color w:val="000000"/>
          <w:sz w:val="20"/>
          <w:szCs w:val="20"/>
        </w:rPr>
        <w:t xml:space="preserve">Флакон по СТ РК </w:t>
      </w:r>
      <w:r w:rsidRPr="00206DBC">
        <w:rPr>
          <w:rStyle w:val="15"/>
          <w:rFonts w:ascii="Times New Roman" w:hAnsi="Times New Roman" w:cs="Times New Roman"/>
          <w:color w:val="000000"/>
          <w:sz w:val="20"/>
          <w:szCs w:val="20"/>
          <w:lang w:val="en-US"/>
        </w:rPr>
        <w:t>ISO</w:t>
      </w:r>
      <w:r w:rsidRPr="00206DBC">
        <w:rPr>
          <w:rStyle w:val="15"/>
          <w:rFonts w:ascii="Times New Roman" w:hAnsi="Times New Roman" w:cs="Times New Roman"/>
          <w:color w:val="000000"/>
          <w:sz w:val="20"/>
          <w:szCs w:val="20"/>
        </w:rPr>
        <w:t xml:space="preserve"> 11418-7 - </w:t>
      </w:r>
      <w:r w:rsidRPr="00206DBC">
        <w:rPr>
          <w:rStyle w:val="15"/>
          <w:rFonts w:ascii="Times New Roman" w:hAnsi="Times New Roman" w:cs="Times New Roman"/>
          <w:color w:val="000000"/>
          <w:sz w:val="20"/>
          <w:szCs w:val="20"/>
          <w:lang w:val="en-US" w:eastAsia="en-US"/>
        </w:rPr>
        <w:t>Git</w:t>
      </w:r>
      <w:r w:rsidRPr="00206DBC">
        <w:rPr>
          <w:rStyle w:val="15"/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r w:rsidRPr="00206DBC">
        <w:rPr>
          <w:rStyle w:val="15"/>
          <w:rFonts w:ascii="Times New Roman" w:hAnsi="Times New Roman" w:cs="Times New Roman"/>
          <w:color w:val="000000"/>
          <w:sz w:val="20"/>
          <w:szCs w:val="20"/>
        </w:rPr>
        <w:t>10</w:t>
      </w:r>
      <w:r w:rsidRPr="00206DBC">
        <w:rPr>
          <w:rStyle w:val="15"/>
          <w:rFonts w:ascii="Times New Roman" w:hAnsi="Times New Roman" w:cs="Times New Roman"/>
          <w:color w:val="000000"/>
          <w:sz w:val="20"/>
          <w:szCs w:val="20"/>
          <w:lang w:eastAsia="en-US"/>
        </w:rPr>
        <w:t>-</w:t>
      </w:r>
      <w:proofErr w:type="spellStart"/>
      <w:r w:rsidRPr="00206DBC">
        <w:rPr>
          <w:rStyle w:val="15"/>
          <w:rFonts w:ascii="Times New Roman" w:hAnsi="Times New Roman" w:cs="Times New Roman"/>
          <w:color w:val="000000"/>
          <w:sz w:val="20"/>
          <w:szCs w:val="20"/>
          <w:lang w:val="en-US" w:eastAsia="en-US"/>
        </w:rPr>
        <w:t>br</w:t>
      </w:r>
      <w:proofErr w:type="spellEnd"/>
      <w:r w:rsidRPr="00206DBC">
        <w:rPr>
          <w:sz w:val="20"/>
          <w:szCs w:val="20"/>
        </w:rPr>
        <w:t xml:space="preserve">– </w:t>
      </w:r>
      <w:r w:rsidRPr="00206DBC">
        <w:rPr>
          <w:rStyle w:val="15"/>
          <w:rFonts w:ascii="Times New Roman" w:hAnsi="Times New Roman" w:cs="Times New Roman"/>
          <w:color w:val="000000"/>
          <w:sz w:val="20"/>
          <w:szCs w:val="20"/>
          <w:lang w:eastAsia="en-US"/>
        </w:rPr>
        <w:t>1</w:t>
      </w:r>
    </w:p>
    <w:p w14:paraId="1F2345D6" w14:textId="5B86D1D2" w:rsidR="00837125" w:rsidRDefault="00837125" w:rsidP="00837125">
      <w:pPr>
        <w:pStyle w:val="afe"/>
        <w:spacing w:after="0"/>
        <w:ind w:firstLine="520"/>
        <w:jc w:val="center"/>
        <w:rPr>
          <w:rStyle w:val="15"/>
          <w:rFonts w:ascii="Times New Roman" w:hAnsi="Times New Roman" w:cs="Times New Roman"/>
          <w:color w:val="000000"/>
          <w:sz w:val="20"/>
          <w:szCs w:val="20"/>
          <w:lang w:eastAsia="en-US"/>
        </w:rPr>
      </w:pPr>
    </w:p>
    <w:p w14:paraId="072EDEBF" w14:textId="77777777" w:rsidR="00837125" w:rsidRDefault="00837125" w:rsidP="00837125">
      <w:pPr>
        <w:pStyle w:val="affa"/>
        <w:ind w:right="57" w:firstLine="567"/>
        <w:jc w:val="right"/>
        <w:rPr>
          <w:rStyle w:val="aff9"/>
          <w:rFonts w:ascii="Times New Roman" w:hAnsi="Times New Roman" w:cs="Times New Roman"/>
          <w:sz w:val="24"/>
          <w:szCs w:val="24"/>
        </w:rPr>
      </w:pPr>
      <w:r w:rsidRPr="00206DBC">
        <w:rPr>
          <w:rStyle w:val="aff9"/>
          <w:rFonts w:ascii="Times New Roman" w:hAnsi="Times New Roman" w:cs="Times New Roman"/>
          <w:sz w:val="24"/>
          <w:szCs w:val="24"/>
        </w:rPr>
        <w:t>Размеры в миллиметрах</w:t>
      </w:r>
    </w:p>
    <w:p w14:paraId="2C23F4D1" w14:textId="77777777" w:rsidR="00837125" w:rsidRPr="00206DBC" w:rsidRDefault="00837125" w:rsidP="00837125">
      <w:pPr>
        <w:pStyle w:val="affa"/>
        <w:ind w:right="57" w:firstLine="567"/>
        <w:jc w:val="center"/>
        <w:rPr>
          <w:rStyle w:val="aff9"/>
          <w:rFonts w:ascii="Times New Roman" w:hAnsi="Times New Roman" w:cs="Times New Roman"/>
          <w:sz w:val="24"/>
          <w:szCs w:val="24"/>
        </w:rPr>
      </w:pPr>
      <w:r>
        <w:rPr>
          <w:rStyle w:val="aff9"/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F61E030" wp14:editId="38E24B6F">
            <wp:extent cx="4206240" cy="3383280"/>
            <wp:effectExtent l="0" t="0" r="381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6C54C" w14:textId="77777777" w:rsidR="00837125" w:rsidRPr="00090072" w:rsidRDefault="00837125" w:rsidP="00837125">
      <w:pPr>
        <w:pStyle w:val="affa"/>
        <w:ind w:left="567" w:right="57"/>
        <w:jc w:val="both"/>
        <w:rPr>
          <w:rStyle w:val="aff9"/>
          <w:rFonts w:ascii="Times New Roman" w:hAnsi="Times New Roman" w:cs="Times New Roman"/>
          <w:sz w:val="20"/>
          <w:szCs w:val="20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Style w:val="aff9"/>
              <w:rFonts w:ascii="Cambria Math" w:hAnsi="Cambria Math" w:cs="Times New Roman"/>
              <w:sz w:val="20"/>
              <w:szCs w:val="20"/>
              <w:lang w:val="en-US"/>
            </w:rPr>
            <m:t>b=p∙k</m:t>
          </m:r>
          <m:r>
            <m:rPr>
              <m:sty m:val="bi"/>
            </m:rPr>
            <w:rPr>
              <w:rStyle w:val="aff9"/>
              <w:rFonts w:ascii="Cambria Math" w:hAnsi="Cambria Math" w:cs="Times New Roman"/>
              <w:sz w:val="20"/>
              <w:szCs w:val="20"/>
              <w:lang w:val="en-US"/>
            </w:rPr>
            <m:t xml:space="preserve"> </m:t>
          </m:r>
        </m:oMath>
      </m:oMathPara>
    </w:p>
    <w:p w14:paraId="155BD50C" w14:textId="77777777" w:rsidR="00837125" w:rsidRPr="00090072" w:rsidRDefault="00837125" w:rsidP="00837125">
      <w:pPr>
        <w:pStyle w:val="affa"/>
        <w:ind w:left="567" w:right="57"/>
        <w:jc w:val="both"/>
        <w:rPr>
          <w:rStyle w:val="aff9"/>
          <w:rFonts w:ascii="Times New Roman" w:hAnsi="Times New Roman" w:cs="Times New Roman"/>
          <w:sz w:val="20"/>
          <w:szCs w:val="20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Style w:val="aff9"/>
                  <w:rFonts w:ascii="Cambria Math" w:hAnsi="Cambria Math" w:cs="Times New Roman"/>
                  <w:i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Style w:val="aff9"/>
                  <w:rFonts w:ascii="Cambria Math" w:hAnsi="Cambria Math" w:cs="Times New Roman"/>
                  <w:sz w:val="20"/>
                  <w:szCs w:val="20"/>
                  <w:lang w:val="en-US"/>
                </w:rPr>
                <m:t>d</m:t>
              </m:r>
            </m:e>
            <m:sub>
              <m:r>
                <m:rPr>
                  <m:sty m:val="bi"/>
                </m:rPr>
                <w:rPr>
                  <w:rStyle w:val="aff9"/>
                  <w:rFonts w:ascii="Cambria Math" w:hAnsi="Cambria Math" w:cs="Times New Roman"/>
                  <w:sz w:val="20"/>
                  <w:szCs w:val="20"/>
                  <w:lang w:val="en-US"/>
                </w:rPr>
                <m:t>5</m:t>
              </m:r>
            </m:sub>
          </m:sSub>
          <m:r>
            <m:rPr>
              <m:sty m:val="bi"/>
            </m:rPr>
            <w:rPr>
              <w:rStyle w:val="aff9"/>
              <w:rFonts w:ascii="Cambria Math" w:hAnsi="Cambria Math" w:cs="Times New Roman"/>
              <w:sz w:val="20"/>
              <w:szCs w:val="20"/>
              <w:lang w:val="en-US"/>
            </w:rPr>
            <m:t>=</m:t>
          </m:r>
          <m:sSub>
            <m:sSubPr>
              <m:ctrlPr>
                <w:rPr>
                  <w:rStyle w:val="aff9"/>
                  <w:rFonts w:ascii="Cambria Math" w:hAnsi="Cambria Math" w:cs="Times New Roman"/>
                  <w:i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Style w:val="aff9"/>
                  <w:rFonts w:ascii="Cambria Math" w:hAnsi="Cambria Math" w:cs="Times New Roman"/>
                  <w:sz w:val="20"/>
                  <w:szCs w:val="20"/>
                  <w:lang w:val="en-US"/>
                </w:rPr>
                <m:t>d</m:t>
              </m:r>
            </m:e>
            <m:sub>
              <m:r>
                <m:rPr>
                  <m:sty m:val="bi"/>
                </m:rPr>
                <w:rPr>
                  <w:rStyle w:val="aff9"/>
                  <w:rFonts w:ascii="Cambria Math" w:hAnsi="Cambria Math" w:cs="Times New Roman"/>
                  <w:sz w:val="20"/>
                  <w:szCs w:val="20"/>
                  <w:lang w:val="en-US"/>
                </w:rPr>
                <m:t>4</m:t>
              </m:r>
            </m:sub>
          </m:sSub>
          <m:r>
            <m:rPr>
              <m:sty m:val="bi"/>
            </m:rPr>
            <w:rPr>
              <w:rStyle w:val="aff9"/>
              <w:rFonts w:ascii="Cambria Math" w:hAnsi="Cambria Math" w:cs="Times New Roman"/>
              <w:sz w:val="20"/>
              <w:szCs w:val="20"/>
              <w:lang w:val="en-US"/>
            </w:rPr>
            <m:t>-p</m:t>
          </m:r>
          <m:d>
            <m:dPr>
              <m:begChr m:val="["/>
              <m:endChr m:val="]"/>
              <m:ctrlPr>
                <w:rPr>
                  <w:rStyle w:val="aff9"/>
                  <w:rFonts w:ascii="Cambria Math" w:hAnsi="Cambria Math" w:cs="Times New Roman"/>
                  <w:i/>
                  <w:sz w:val="20"/>
                  <w:szCs w:val="20"/>
                  <w:lang w:val="en-US"/>
                </w:rPr>
              </m:ctrlPr>
            </m:dPr>
            <m:e>
              <m:f>
                <m:fPr>
                  <m:ctrlPr>
                    <w:rPr>
                      <w:rStyle w:val="aff9"/>
                      <w:rFonts w:ascii="Cambria Math" w:hAnsi="Cambria Math" w:cs="Times New Roman"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Style w:val="aff9"/>
                          <w:rFonts w:ascii="Cambria Math" w:hAnsi="Cambria Math" w:cs="Times New Roman"/>
                          <w:i/>
                          <w:sz w:val="20"/>
                          <w:szCs w:val="20"/>
                          <w:lang w:val="en-US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Style w:val="aff9"/>
                          <w:rFonts w:ascii="Cambria Math" w:hAnsi="Cambria Math" w:cs="Times New Roman"/>
                          <w:sz w:val="20"/>
                          <w:szCs w:val="20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Style w:val="aff9"/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Style w:val="aff9"/>
                  <w:rFonts w:ascii="Cambria Math" w:hAnsi="Cambria Math" w:cs="Times New Roman"/>
                  <w:sz w:val="20"/>
                  <w:szCs w:val="20"/>
                  <w:lang w:val="en-US"/>
                </w:rPr>
                <m:t>+k</m:t>
              </m:r>
              <m:d>
                <m:dPr>
                  <m:ctrlPr>
                    <w:rPr>
                      <w:rStyle w:val="aff9"/>
                      <w:rFonts w:ascii="Cambria Math" w:hAnsi="Cambria Math" w:cs="Times New Roman"/>
                      <w:i/>
                      <w:sz w:val="20"/>
                      <w:szCs w:val="20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Style w:val="aff9"/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1-</m:t>
                  </m:r>
                  <m:rad>
                    <m:radPr>
                      <m:degHide m:val="1"/>
                      <m:ctrlPr>
                        <w:rPr>
                          <w:rStyle w:val="aff9"/>
                          <w:rFonts w:ascii="Cambria Math" w:hAnsi="Cambria Math" w:cs="Times New Roman"/>
                          <w:i/>
                          <w:sz w:val="20"/>
                          <w:szCs w:val="20"/>
                          <w:lang w:val="en-US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Style w:val="aff9"/>
                          <w:rFonts w:ascii="Cambria Math" w:hAnsi="Cambria Math" w:cs="Times New Roman"/>
                          <w:sz w:val="20"/>
                          <w:szCs w:val="20"/>
                          <w:lang w:val="en-US"/>
                        </w:rPr>
                        <m:t>3</m:t>
                      </m:r>
                    </m:e>
                  </m:rad>
                </m:e>
              </m:d>
            </m:e>
          </m:d>
        </m:oMath>
      </m:oMathPara>
    </w:p>
    <w:p w14:paraId="7F08D811" w14:textId="77777777" w:rsidR="00837125" w:rsidRPr="00090072" w:rsidRDefault="00837125" w:rsidP="00837125">
      <w:pPr>
        <w:pStyle w:val="affa"/>
        <w:ind w:left="567" w:right="57"/>
        <w:jc w:val="both"/>
        <w:rPr>
          <w:rStyle w:val="aff9"/>
          <w:rFonts w:ascii="Times New Roman" w:hAnsi="Times New Roman" w:cs="Times New Roman"/>
          <w:sz w:val="20"/>
          <w:szCs w:val="20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Style w:val="aff9"/>
                  <w:rFonts w:ascii="Cambria Math" w:hAnsi="Cambria Math" w:cs="Times New Roman"/>
                  <w:i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Style w:val="aff9"/>
                  <w:rFonts w:ascii="Cambria Math" w:hAnsi="Cambria Math" w:cs="Times New Roman"/>
                  <w:sz w:val="20"/>
                  <w:szCs w:val="20"/>
                  <w:lang w:val="en-US"/>
                </w:rPr>
                <m:t>R</m:t>
              </m:r>
            </m:e>
            <m:sub>
              <m:r>
                <m:rPr>
                  <m:sty m:val="bi"/>
                </m:rPr>
                <w:rPr>
                  <w:rStyle w:val="aff9"/>
                  <w:rFonts w:ascii="Cambria Math" w:hAnsi="Cambria Math" w:cs="Times New Roman"/>
                  <w:sz w:val="20"/>
                  <w:szCs w:val="20"/>
                  <w:lang w:val="en-US"/>
                </w:rPr>
                <m:t>1</m:t>
              </m:r>
            </m:sub>
          </m:sSub>
          <m:r>
            <m:rPr>
              <m:sty m:val="bi"/>
            </m:rPr>
            <w:rPr>
              <w:rStyle w:val="aff9"/>
              <w:rFonts w:ascii="Cambria Math" w:hAnsi="Cambria Math" w:cs="Times New Roman"/>
              <w:sz w:val="20"/>
              <w:szCs w:val="20"/>
              <w:lang w:val="en-US"/>
            </w:rPr>
            <m:t>=0,366∙b</m:t>
          </m:r>
        </m:oMath>
      </m:oMathPara>
    </w:p>
    <w:p w14:paraId="3EC18C88" w14:textId="77777777" w:rsidR="00090072" w:rsidRDefault="00090072" w:rsidP="00837125">
      <w:pPr>
        <w:pStyle w:val="afe"/>
        <w:spacing w:after="0"/>
        <w:ind w:right="57" w:firstLine="567"/>
        <w:rPr>
          <w:sz w:val="24"/>
        </w:rPr>
      </w:pPr>
    </w:p>
    <w:p w14:paraId="2946ADC4" w14:textId="7D1C38F2" w:rsidR="00837125" w:rsidRPr="00206DBC" w:rsidRDefault="00837125" w:rsidP="00837125">
      <w:pPr>
        <w:pStyle w:val="afe"/>
        <w:spacing w:after="0"/>
        <w:ind w:right="57" w:firstLine="567"/>
        <w:rPr>
          <w:sz w:val="24"/>
        </w:rPr>
      </w:pPr>
      <w:r w:rsidRPr="00206DBC">
        <w:rPr>
          <w:sz w:val="24"/>
        </w:rPr>
        <w:t>Условные обозначения</w:t>
      </w:r>
    </w:p>
    <w:p w14:paraId="178507EE" w14:textId="77777777" w:rsidR="00837125" w:rsidRPr="00206DBC" w:rsidRDefault="00837125" w:rsidP="00837125">
      <w:pPr>
        <w:pStyle w:val="23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A4176">
        <w:rPr>
          <w:rFonts w:ascii="Times New Roman" w:eastAsia="Times New Roman" w:hAnsi="Times New Roman" w:cs="Times New Roman"/>
          <w:i/>
          <w:iCs/>
          <w:sz w:val="24"/>
          <w:szCs w:val="24"/>
        </w:rPr>
        <w:t>d</w:t>
      </w:r>
      <w:r w:rsidRPr="007A417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</w:rPr>
        <w:t>5</w:t>
      </w:r>
      <w:r w:rsidRPr="00206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DBC">
        <w:rPr>
          <w:rStyle w:val="15"/>
          <w:rFonts w:ascii="Times New Roman" w:hAnsi="Times New Roman" w:cs="Times New Roman"/>
          <w:sz w:val="24"/>
          <w:szCs w:val="24"/>
        </w:rPr>
        <w:t xml:space="preserve">– </w:t>
      </w:r>
      <w:r w:rsidRPr="00206DBC">
        <w:rPr>
          <w:rFonts w:ascii="Times New Roman" w:eastAsia="Times New Roman" w:hAnsi="Times New Roman" w:cs="Times New Roman"/>
          <w:sz w:val="24"/>
          <w:szCs w:val="24"/>
        </w:rPr>
        <w:t>диаметр рабочей (внешней) стороны профиля резьбы;</w:t>
      </w:r>
    </w:p>
    <w:p w14:paraId="658DF320" w14:textId="77777777" w:rsidR="00837125" w:rsidRPr="00206DBC" w:rsidRDefault="00837125" w:rsidP="00837125">
      <w:pPr>
        <w:pStyle w:val="23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A4176">
        <w:rPr>
          <w:rFonts w:ascii="Times New Roman" w:eastAsia="Times New Roman" w:hAnsi="Times New Roman" w:cs="Times New Roman"/>
          <w:i/>
          <w:iCs/>
          <w:sz w:val="24"/>
          <w:szCs w:val="24"/>
        </w:rPr>
        <w:t>b</w:t>
      </w:r>
      <w:r w:rsidRPr="00206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DBC">
        <w:rPr>
          <w:rStyle w:val="15"/>
          <w:rFonts w:ascii="Times New Roman" w:hAnsi="Times New Roman" w:cs="Times New Roman"/>
          <w:sz w:val="24"/>
          <w:szCs w:val="24"/>
        </w:rPr>
        <w:t xml:space="preserve">– </w:t>
      </w:r>
      <w:r w:rsidRPr="00206DBC">
        <w:rPr>
          <w:rFonts w:ascii="Times New Roman" w:eastAsia="Times New Roman" w:hAnsi="Times New Roman" w:cs="Times New Roman"/>
          <w:sz w:val="24"/>
          <w:szCs w:val="24"/>
        </w:rPr>
        <w:t>ширина профиля резьбы;</w:t>
      </w:r>
    </w:p>
    <w:p w14:paraId="11B4FF46" w14:textId="77777777" w:rsidR="00837125" w:rsidRPr="00206DBC" w:rsidRDefault="00837125" w:rsidP="00837125">
      <w:pPr>
        <w:pStyle w:val="23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A417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 </w:t>
      </w:r>
      <w:r w:rsidRPr="00206DBC">
        <w:rPr>
          <w:rStyle w:val="15"/>
          <w:rFonts w:ascii="Times New Roman" w:hAnsi="Times New Roman" w:cs="Times New Roman"/>
          <w:sz w:val="24"/>
          <w:szCs w:val="24"/>
        </w:rPr>
        <w:t xml:space="preserve">– </w:t>
      </w:r>
      <w:r w:rsidRPr="00206DBC">
        <w:rPr>
          <w:rFonts w:ascii="Times New Roman" w:eastAsia="Times New Roman" w:hAnsi="Times New Roman" w:cs="Times New Roman"/>
          <w:sz w:val="24"/>
          <w:szCs w:val="24"/>
        </w:rPr>
        <w:t>глубина профиля резьбы;</w:t>
      </w:r>
    </w:p>
    <w:p w14:paraId="67B1E270" w14:textId="77777777" w:rsidR="00837125" w:rsidRPr="00206DBC" w:rsidRDefault="00837125" w:rsidP="00837125">
      <w:pPr>
        <w:pStyle w:val="23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A4176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k</w:t>
      </w:r>
      <w:r w:rsidRPr="00206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DBC">
        <w:rPr>
          <w:rStyle w:val="15"/>
          <w:rFonts w:ascii="Times New Roman" w:hAnsi="Times New Roman" w:cs="Times New Roman"/>
          <w:sz w:val="24"/>
          <w:szCs w:val="24"/>
        </w:rPr>
        <w:t xml:space="preserve">– </w:t>
      </w:r>
      <w:r w:rsidRPr="00206DBC">
        <w:rPr>
          <w:rFonts w:ascii="Times New Roman" w:eastAsia="Times New Roman" w:hAnsi="Times New Roman" w:cs="Times New Roman"/>
          <w:sz w:val="24"/>
          <w:szCs w:val="24"/>
        </w:rPr>
        <w:t>0,675 (константа для конструкции профиля резьбы);</w:t>
      </w:r>
    </w:p>
    <w:p w14:paraId="2E48E3DE" w14:textId="77777777" w:rsidR="00837125" w:rsidRPr="00206DBC" w:rsidRDefault="00837125" w:rsidP="00837125">
      <w:pPr>
        <w:pStyle w:val="23"/>
        <w:ind w:firstLine="567"/>
        <w:rPr>
          <w:rFonts w:eastAsia="Times New Roman"/>
        </w:rPr>
      </w:pPr>
      <w:r w:rsidRPr="007A417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 </w:t>
      </w:r>
      <w:r w:rsidRPr="00206DBC">
        <w:rPr>
          <w:rStyle w:val="15"/>
          <w:rFonts w:ascii="Times New Roman" w:hAnsi="Times New Roman" w:cs="Times New Roman"/>
          <w:sz w:val="24"/>
          <w:szCs w:val="24"/>
        </w:rPr>
        <w:t xml:space="preserve">– </w:t>
      </w:r>
      <w:r w:rsidRPr="00206DBC">
        <w:rPr>
          <w:rFonts w:ascii="Times New Roman" w:eastAsia="Times New Roman" w:hAnsi="Times New Roman" w:cs="Times New Roman"/>
          <w:sz w:val="24"/>
          <w:szCs w:val="24"/>
        </w:rPr>
        <w:t>шаг</w:t>
      </w:r>
    </w:p>
    <w:p w14:paraId="3D5A74D2" w14:textId="77777777" w:rsidR="00837125" w:rsidRPr="00206DBC" w:rsidRDefault="00837125" w:rsidP="00837125">
      <w:pPr>
        <w:pStyle w:val="afe"/>
        <w:spacing w:after="0"/>
        <w:ind w:right="57" w:firstLine="567"/>
        <w:rPr>
          <w:rStyle w:val="15"/>
          <w:rFonts w:ascii="Times New Roman" w:hAnsi="Times New Roman" w:cs="Times New Roman"/>
          <w:b w:val="0"/>
          <w:bCs w:val="0"/>
          <w:sz w:val="20"/>
          <w:szCs w:val="20"/>
        </w:rPr>
      </w:pPr>
      <w:r w:rsidRPr="00206DBC">
        <w:rPr>
          <w:rStyle w:val="15"/>
          <w:rFonts w:ascii="Times New Roman" w:hAnsi="Times New Roman" w:cs="Times New Roman"/>
          <w:sz w:val="20"/>
          <w:szCs w:val="20"/>
        </w:rPr>
        <w:lastRenderedPageBreak/>
        <w:t>_______________</w:t>
      </w:r>
    </w:p>
    <w:p w14:paraId="52406678" w14:textId="77777777" w:rsidR="00837125" w:rsidRPr="00090072" w:rsidRDefault="00837125" w:rsidP="00837125">
      <w:pPr>
        <w:pStyle w:val="afe"/>
        <w:widowControl w:val="0"/>
        <w:tabs>
          <w:tab w:val="left" w:pos="763"/>
        </w:tabs>
        <w:spacing w:after="0"/>
        <w:ind w:right="57" w:firstLine="567"/>
        <w:rPr>
          <w:b/>
          <w:bCs/>
          <w:sz w:val="20"/>
          <w:szCs w:val="20"/>
        </w:rPr>
      </w:pP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  <w:vertAlign w:val="superscript"/>
          <w:lang w:val="en-US"/>
        </w:rPr>
        <w:t>a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  <w:vertAlign w:val="superscript"/>
        </w:rPr>
        <w:t xml:space="preserve">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 xml:space="preserve">Горловина должна быть цилиндрической, диаметром </w:t>
      </w:r>
      <w:r w:rsidRPr="00090072">
        <w:rPr>
          <w:rStyle w:val="15"/>
          <w:rFonts w:ascii="Times New Roman" w:hAnsi="Times New Roman" w:cs="Times New Roman"/>
          <w:b w:val="0"/>
          <w:bCs w:val="0"/>
          <w:i/>
          <w:iCs/>
          <w:color w:val="000000"/>
          <w:sz w:val="20"/>
          <w:szCs w:val="20"/>
          <w:lang w:val="en-US" w:eastAsia="en-US"/>
        </w:rPr>
        <w:t>d</w:t>
      </w:r>
      <w:r w:rsidRPr="00090072">
        <w:rPr>
          <w:rStyle w:val="15"/>
          <w:rFonts w:ascii="Times New Roman" w:hAnsi="Times New Roman" w:cs="Times New Roman"/>
          <w:b w:val="0"/>
          <w:bCs w:val="0"/>
          <w:i/>
          <w:iCs/>
          <w:color w:val="000000"/>
          <w:sz w:val="20"/>
          <w:szCs w:val="20"/>
          <w:vertAlign w:val="subscript"/>
          <w:lang w:eastAsia="en-US"/>
        </w:rPr>
        <w:t>2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  <w:lang w:eastAsia="en-US"/>
        </w:rPr>
        <w:t xml:space="preserve">,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 xml:space="preserve">высотой </w:t>
      </w:r>
      <w:r w:rsidRPr="00090072">
        <w:rPr>
          <w:rStyle w:val="15"/>
          <w:rFonts w:ascii="Times New Roman" w:hAnsi="Times New Roman" w:cs="Times New Roman"/>
          <w:b w:val="0"/>
          <w:bCs w:val="0"/>
          <w:i/>
          <w:iCs/>
          <w:color w:val="000000"/>
          <w:sz w:val="20"/>
          <w:szCs w:val="20"/>
          <w:lang w:val="en-US"/>
        </w:rPr>
        <w:t>h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  <w:vertAlign w:val="subscript"/>
        </w:rPr>
        <w:t>3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. Форма усеченного конуса допускается при выполнении следующих условий:</w:t>
      </w:r>
    </w:p>
    <w:p w14:paraId="0BA7DCB1" w14:textId="77777777" w:rsidR="00837125" w:rsidRPr="00090072" w:rsidRDefault="00837125" w:rsidP="00B06EFE">
      <w:pPr>
        <w:pStyle w:val="afe"/>
        <w:widowControl w:val="0"/>
        <w:numPr>
          <w:ilvl w:val="0"/>
          <w:numId w:val="6"/>
        </w:numPr>
        <w:tabs>
          <w:tab w:val="left" w:pos="851"/>
        </w:tabs>
        <w:spacing w:after="0"/>
        <w:ind w:right="57" w:firstLine="567"/>
        <w:rPr>
          <w:b/>
          <w:bCs/>
          <w:sz w:val="20"/>
          <w:szCs w:val="20"/>
        </w:rPr>
      </w:pP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 xml:space="preserve">высота усеченного конуса равна </w:t>
      </w:r>
      <w:r w:rsidRPr="00090072">
        <w:rPr>
          <w:rStyle w:val="15"/>
          <w:rFonts w:ascii="Times New Roman" w:hAnsi="Times New Roman" w:cs="Times New Roman"/>
          <w:b w:val="0"/>
          <w:bCs w:val="0"/>
          <w:i/>
          <w:iCs/>
          <w:color w:val="000000"/>
          <w:sz w:val="20"/>
          <w:szCs w:val="20"/>
          <w:lang w:val="en-US"/>
        </w:rPr>
        <w:t>h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  <w:vertAlign w:val="subscript"/>
        </w:rPr>
        <w:t>3.</w:t>
      </w:r>
    </w:p>
    <w:p w14:paraId="41CA36A3" w14:textId="77777777" w:rsidR="00837125" w:rsidRPr="00090072" w:rsidRDefault="00837125" w:rsidP="00B06EFE">
      <w:pPr>
        <w:pStyle w:val="afe"/>
        <w:widowControl w:val="0"/>
        <w:numPr>
          <w:ilvl w:val="0"/>
          <w:numId w:val="6"/>
        </w:numPr>
        <w:tabs>
          <w:tab w:val="left" w:pos="851"/>
        </w:tabs>
        <w:spacing w:after="0"/>
        <w:ind w:right="57" w:firstLine="567"/>
        <w:rPr>
          <w:b/>
          <w:bCs/>
          <w:sz w:val="20"/>
          <w:szCs w:val="20"/>
        </w:rPr>
      </w:pP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 xml:space="preserve">разрешенные допуски на </w:t>
      </w:r>
      <w:r w:rsidRPr="00090072">
        <w:rPr>
          <w:rStyle w:val="15"/>
          <w:rFonts w:ascii="Times New Roman" w:hAnsi="Times New Roman" w:cs="Times New Roman"/>
          <w:b w:val="0"/>
          <w:bCs w:val="0"/>
          <w:i/>
          <w:iCs/>
          <w:color w:val="000000"/>
          <w:sz w:val="20"/>
          <w:szCs w:val="20"/>
          <w:lang w:val="en-US" w:eastAsia="en-US"/>
        </w:rPr>
        <w:t>d</w:t>
      </w:r>
      <w:r w:rsidRPr="00090072">
        <w:rPr>
          <w:rStyle w:val="15"/>
          <w:rFonts w:ascii="Times New Roman" w:hAnsi="Times New Roman" w:cs="Times New Roman"/>
          <w:b w:val="0"/>
          <w:bCs w:val="0"/>
          <w:i/>
          <w:iCs/>
          <w:color w:val="000000"/>
          <w:sz w:val="20"/>
          <w:szCs w:val="20"/>
          <w:vertAlign w:val="subscript"/>
          <w:lang w:eastAsia="en-US"/>
        </w:rPr>
        <w:t>2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  <w:lang w:eastAsia="en-US"/>
        </w:rPr>
        <w:t xml:space="preserve">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сохраняются.</w:t>
      </w:r>
    </w:p>
    <w:p w14:paraId="059ED7DF" w14:textId="77777777" w:rsidR="00837125" w:rsidRPr="00090072" w:rsidRDefault="00837125" w:rsidP="00B06EFE">
      <w:pPr>
        <w:pStyle w:val="afe"/>
        <w:widowControl w:val="0"/>
        <w:numPr>
          <w:ilvl w:val="0"/>
          <w:numId w:val="6"/>
        </w:numPr>
        <w:tabs>
          <w:tab w:val="left" w:pos="851"/>
        </w:tabs>
        <w:spacing w:after="0"/>
        <w:ind w:right="57" w:firstLine="567"/>
        <w:jc w:val="left"/>
        <w:rPr>
          <w:b/>
          <w:bCs/>
          <w:sz w:val="20"/>
          <w:szCs w:val="20"/>
        </w:rPr>
      </w:pP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больший диаметр расположен у отверстия горловины.</w:t>
      </w:r>
    </w:p>
    <w:p w14:paraId="39CC3285" w14:textId="77777777" w:rsidR="00837125" w:rsidRPr="00090072" w:rsidRDefault="00837125" w:rsidP="00B06EFE">
      <w:pPr>
        <w:pStyle w:val="afe"/>
        <w:widowControl w:val="0"/>
        <w:numPr>
          <w:ilvl w:val="0"/>
          <w:numId w:val="6"/>
        </w:numPr>
        <w:tabs>
          <w:tab w:val="left" w:pos="851"/>
        </w:tabs>
        <w:spacing w:after="0"/>
        <w:ind w:right="57" w:firstLine="567"/>
        <w:jc w:val="left"/>
        <w:rPr>
          <w:b/>
          <w:bCs/>
          <w:sz w:val="20"/>
          <w:szCs w:val="20"/>
        </w:rPr>
      </w:pP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разность между большим и меньшим диаметрами не более 0,3 мм.</w:t>
      </w:r>
    </w:p>
    <w:p w14:paraId="69BAEE1B" w14:textId="77777777" w:rsidR="00837125" w:rsidRDefault="00837125" w:rsidP="00837125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E2C5E4C" w14:textId="434D8130" w:rsidR="00837125" w:rsidRPr="00837125" w:rsidRDefault="00837125" w:rsidP="00837125">
      <w:pPr>
        <w:pStyle w:val="afe"/>
        <w:spacing w:after="0"/>
        <w:ind w:firstLine="520"/>
        <w:jc w:val="center"/>
        <w:rPr>
          <w:rStyle w:val="15"/>
          <w:rFonts w:ascii="Times New Roman" w:hAnsi="Times New Roman" w:cs="Times New Roman"/>
          <w:b w:val="0"/>
          <w:bCs w:val="0"/>
          <w:color w:val="000000"/>
          <w:sz w:val="20"/>
          <w:szCs w:val="20"/>
          <w:lang w:eastAsia="en-US"/>
        </w:rPr>
      </w:pPr>
      <w:r w:rsidRPr="00206DBC">
        <w:rPr>
          <w:rStyle w:val="15"/>
          <w:rFonts w:ascii="Times New Roman" w:hAnsi="Times New Roman" w:cs="Times New Roman"/>
          <w:sz w:val="24"/>
          <w:szCs w:val="24"/>
        </w:rPr>
        <w:t>Рисунок 1 – Типичный пример флакона с винтовой горловиной с круглой резьбой (круговая резьба полукруглого профиля) с двумя витками резьбы</w:t>
      </w:r>
    </w:p>
    <w:p w14:paraId="32547414" w14:textId="04026D5C" w:rsidR="00CE6E9C" w:rsidRDefault="00CE6E9C" w:rsidP="00CE6E9C">
      <w:pPr>
        <w:pStyle w:val="af0"/>
        <w:tabs>
          <w:tab w:val="left" w:pos="851"/>
        </w:tabs>
        <w:snapToGrid w:val="0"/>
        <w:spacing w:after="0" w:line="240" w:lineRule="auto"/>
        <w:ind w:left="567" w:right="57"/>
        <w:jc w:val="both"/>
        <w:rPr>
          <w:rFonts w:ascii="Times New Roman" w:hAnsi="Times New Roman"/>
          <w:sz w:val="24"/>
        </w:rPr>
      </w:pPr>
    </w:p>
    <w:p w14:paraId="6CF5DF6F" w14:textId="6750696C" w:rsidR="00CE6E9C" w:rsidRDefault="00CE6E9C" w:rsidP="00CE6E9C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r w:rsidRPr="00837125">
        <w:rPr>
          <w:sz w:val="24"/>
          <w:szCs w:val="24"/>
        </w:rPr>
        <w:t xml:space="preserve"> </w:t>
      </w:r>
      <w:bookmarkStart w:id="26" w:name="_Toc144741281"/>
      <w:r w:rsidR="00090072">
        <w:rPr>
          <w:sz w:val="24"/>
          <w:szCs w:val="24"/>
        </w:rPr>
        <w:t>Материал</w:t>
      </w:r>
      <w:bookmarkEnd w:id="26"/>
    </w:p>
    <w:p w14:paraId="2F8990B3" w14:textId="77777777" w:rsidR="00CE6E9C" w:rsidRPr="00E7007F" w:rsidRDefault="00CE6E9C" w:rsidP="00CE6E9C"/>
    <w:p w14:paraId="6B71C45C" w14:textId="77777777" w:rsidR="00090072" w:rsidRPr="00090072" w:rsidRDefault="00090072" w:rsidP="00090072">
      <w:pPr>
        <w:pStyle w:val="afe"/>
        <w:spacing w:after="0"/>
        <w:ind w:right="57" w:firstLine="567"/>
        <w:rPr>
          <w:b/>
          <w:bCs/>
          <w:sz w:val="24"/>
        </w:rPr>
      </w:pP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Используют бесцветное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eastAsia="en-US"/>
        </w:rPr>
        <w:t>(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 w:eastAsia="en-US"/>
        </w:rPr>
        <w:t>cl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eastAsia="en-US"/>
        </w:rPr>
        <w:t xml:space="preserve">)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или темное (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b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г) боросиликатное стекло (см.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ISO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4802-1 или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ISO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4802-2) или натрий-кальций-силикатное стекло (см.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ISO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4802-1 или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ISO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4802-2) следующих классов гидролитической стойкости:</w:t>
      </w:r>
    </w:p>
    <w:p w14:paraId="0686F7DC" w14:textId="77777777" w:rsidR="00090072" w:rsidRPr="00090072" w:rsidRDefault="00090072" w:rsidP="00B06EFE">
      <w:pPr>
        <w:pStyle w:val="afe"/>
        <w:widowControl w:val="0"/>
        <w:numPr>
          <w:ilvl w:val="0"/>
          <w:numId w:val="7"/>
        </w:numPr>
        <w:tabs>
          <w:tab w:val="left" w:pos="778"/>
        </w:tabs>
        <w:spacing w:after="0"/>
        <w:ind w:right="57" w:firstLine="567"/>
        <w:jc w:val="left"/>
        <w:rPr>
          <w:b/>
          <w:bCs/>
          <w:sz w:val="24"/>
        </w:rPr>
      </w:pP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 w:eastAsia="en-US"/>
        </w:rPr>
        <w:t xml:space="preserve">HGA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1 по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ISO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720 или</w:t>
      </w:r>
    </w:p>
    <w:p w14:paraId="02DF5EE9" w14:textId="77777777" w:rsidR="00090072" w:rsidRPr="00090072" w:rsidRDefault="00090072" w:rsidP="00B06EFE">
      <w:pPr>
        <w:pStyle w:val="afe"/>
        <w:widowControl w:val="0"/>
        <w:numPr>
          <w:ilvl w:val="0"/>
          <w:numId w:val="7"/>
        </w:numPr>
        <w:tabs>
          <w:tab w:val="left" w:pos="778"/>
        </w:tabs>
        <w:spacing w:after="0"/>
        <w:ind w:right="57" w:firstLine="567"/>
        <w:jc w:val="left"/>
        <w:rPr>
          <w:rStyle w:val="15"/>
          <w:rFonts w:ascii="Times New Roman" w:hAnsi="Times New Roman" w:cs="Times New Roman"/>
          <w:b w:val="0"/>
          <w:bCs w:val="0"/>
          <w:sz w:val="24"/>
          <w:szCs w:val="24"/>
        </w:rPr>
      </w:pP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 w:eastAsia="en-US"/>
        </w:rPr>
        <w:t>HGB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eastAsia="en-US"/>
        </w:rPr>
        <w:t xml:space="preserve">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3 по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ISO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719 или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 w:eastAsia="en-US"/>
        </w:rPr>
        <w:t>HGA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eastAsia="en-US"/>
        </w:rPr>
        <w:t xml:space="preserve">2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по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ISO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720.</w:t>
      </w:r>
    </w:p>
    <w:p w14:paraId="797B2F7B" w14:textId="77777777" w:rsidR="001A649B" w:rsidRPr="001A649B" w:rsidRDefault="001A649B" w:rsidP="001A649B">
      <w:pPr>
        <w:pStyle w:val="afe"/>
        <w:spacing w:after="0"/>
        <w:ind w:firstLine="520"/>
        <w:jc w:val="center"/>
        <w:rPr>
          <w:sz w:val="20"/>
          <w:szCs w:val="20"/>
        </w:rPr>
      </w:pPr>
    </w:p>
    <w:p w14:paraId="1A7043E3" w14:textId="4D50A96B" w:rsidR="001A649B" w:rsidRPr="001A649B" w:rsidRDefault="00090072" w:rsidP="001A649B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  <w:lang w:val="en-US"/>
        </w:rPr>
      </w:pPr>
      <w:bookmarkStart w:id="27" w:name="_Toc144741282"/>
      <w:r>
        <w:rPr>
          <w:sz w:val="24"/>
          <w:szCs w:val="24"/>
        </w:rPr>
        <w:t>Эксплуатационные характеристики</w:t>
      </w:r>
      <w:bookmarkEnd w:id="27"/>
    </w:p>
    <w:p w14:paraId="5FE91E99" w14:textId="77777777" w:rsidR="001A649B" w:rsidRDefault="001A649B" w:rsidP="001A649B">
      <w:pPr>
        <w:rPr>
          <w:lang w:val="kk-KZ"/>
        </w:rPr>
      </w:pPr>
    </w:p>
    <w:p w14:paraId="03EFCB60" w14:textId="77777777" w:rsidR="00090072" w:rsidRPr="00090072" w:rsidRDefault="00090072" w:rsidP="00090072">
      <w:pPr>
        <w:pStyle w:val="afe"/>
        <w:widowControl w:val="0"/>
        <w:tabs>
          <w:tab w:val="left" w:pos="927"/>
        </w:tabs>
        <w:spacing w:after="0"/>
        <w:ind w:right="57" w:firstLine="567"/>
        <w:rPr>
          <w:b/>
          <w:bCs/>
          <w:sz w:val="24"/>
        </w:rPr>
      </w:pP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5.1 Флаконы с винтовой горловиной не должны содержать включений или пузырьков воздуха, мешающих визуальному осмотру содержимого.</w:t>
      </w:r>
    </w:p>
    <w:p w14:paraId="2159C398" w14:textId="77777777" w:rsidR="00090072" w:rsidRPr="00090072" w:rsidRDefault="00090072" w:rsidP="00090072">
      <w:pPr>
        <w:pStyle w:val="afe"/>
        <w:widowControl w:val="0"/>
        <w:tabs>
          <w:tab w:val="left" w:pos="927"/>
        </w:tabs>
        <w:spacing w:after="0"/>
        <w:ind w:right="57" w:firstLine="567"/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5.2 Уплотняемая поверхность флаконов с винтовой горловиной не должна влиять на герметичность укупорочного средства.</w:t>
      </w:r>
    </w:p>
    <w:p w14:paraId="32C920FA" w14:textId="77777777" w:rsidR="00090072" w:rsidRPr="00090072" w:rsidRDefault="00090072" w:rsidP="00090072">
      <w:pPr>
        <w:pStyle w:val="afe"/>
        <w:widowControl w:val="0"/>
        <w:tabs>
          <w:tab w:val="left" w:pos="952"/>
        </w:tabs>
        <w:spacing w:after="0"/>
        <w:ind w:right="57" w:firstLine="567"/>
        <w:rPr>
          <w:b/>
          <w:bCs/>
          <w:sz w:val="24"/>
        </w:rPr>
      </w:pPr>
    </w:p>
    <w:p w14:paraId="6902F275" w14:textId="77777777" w:rsidR="00090072" w:rsidRPr="00090072" w:rsidRDefault="00090072" w:rsidP="00090072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right="57" w:firstLine="567"/>
        <w:rPr>
          <w:bCs/>
          <w:sz w:val="24"/>
          <w:szCs w:val="24"/>
          <w:lang w:val="kk-KZ"/>
        </w:rPr>
      </w:pPr>
      <w:bookmarkStart w:id="28" w:name="_Toc144741283"/>
      <w:r w:rsidRPr="00090072">
        <w:rPr>
          <w:bCs/>
          <w:sz w:val="24"/>
          <w:szCs w:val="24"/>
          <w:lang w:val="kk-KZ"/>
        </w:rPr>
        <w:t>Требования</w:t>
      </w:r>
      <w:bookmarkEnd w:id="28"/>
    </w:p>
    <w:p w14:paraId="311C51F7" w14:textId="77777777" w:rsidR="00090072" w:rsidRPr="00090072" w:rsidRDefault="00090072" w:rsidP="00090072">
      <w:pPr>
        <w:ind w:right="57" w:firstLine="567"/>
        <w:rPr>
          <w:b/>
          <w:bCs/>
          <w:sz w:val="24"/>
          <w:lang w:val="kk-KZ"/>
        </w:rPr>
      </w:pPr>
    </w:p>
    <w:p w14:paraId="268133F1" w14:textId="77777777" w:rsidR="00090072" w:rsidRPr="00090072" w:rsidRDefault="00090072" w:rsidP="00090072">
      <w:pPr>
        <w:pStyle w:val="33"/>
        <w:keepNext/>
        <w:keepLines/>
        <w:numPr>
          <w:ilvl w:val="1"/>
          <w:numId w:val="4"/>
        </w:numPr>
        <w:tabs>
          <w:tab w:val="clear" w:pos="1425"/>
          <w:tab w:val="left" w:pos="927"/>
          <w:tab w:val="num" w:pos="1273"/>
          <w:tab w:val="num" w:pos="1701"/>
        </w:tabs>
        <w:spacing w:after="0" w:line="240" w:lineRule="auto"/>
        <w:ind w:left="0" w:right="57" w:firstLine="567"/>
        <w:jc w:val="both"/>
        <w:rPr>
          <w:rStyle w:val="15"/>
          <w:rFonts w:ascii="Times New Roman" w:hAnsi="Times New Roman" w:cs="Times New Roman"/>
          <w:b/>
          <w:bCs/>
          <w:sz w:val="24"/>
          <w:szCs w:val="24"/>
        </w:rPr>
      </w:pPr>
      <w:bookmarkStart w:id="29" w:name="_Toc144741284"/>
      <w:r w:rsidRPr="00090072">
        <w:rPr>
          <w:rStyle w:val="15"/>
          <w:rFonts w:ascii="Times New Roman" w:hAnsi="Times New Roman" w:cs="Times New Roman"/>
          <w:b/>
          <w:bCs/>
          <w:sz w:val="24"/>
          <w:szCs w:val="24"/>
        </w:rPr>
        <w:t>Гидролитическая стойкость</w:t>
      </w:r>
      <w:bookmarkEnd w:id="29"/>
    </w:p>
    <w:p w14:paraId="45B27BC4" w14:textId="77777777" w:rsidR="00090072" w:rsidRPr="00090072" w:rsidRDefault="00090072" w:rsidP="00090072">
      <w:pPr>
        <w:ind w:right="57" w:firstLine="567"/>
        <w:rPr>
          <w:b/>
          <w:bCs/>
          <w:sz w:val="24"/>
        </w:rPr>
      </w:pPr>
    </w:p>
    <w:p w14:paraId="6B42F886" w14:textId="77777777" w:rsidR="00090072" w:rsidRPr="00090072" w:rsidRDefault="00090072" w:rsidP="00090072">
      <w:pPr>
        <w:pStyle w:val="afe"/>
        <w:spacing w:after="0"/>
        <w:ind w:right="57" w:firstLine="567"/>
        <w:rPr>
          <w:b/>
          <w:bCs/>
          <w:sz w:val="24"/>
        </w:rPr>
      </w:pP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При испытаниях в соответствии с требованиями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ISO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4802-1 или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ISO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4802-2 гидролитическая стойкость внутренней поверхности флакона с винтовой горловиной должна соответствовать одному из следующих классов гидролитической стойкости:</w:t>
      </w:r>
    </w:p>
    <w:p w14:paraId="03452338" w14:textId="77777777" w:rsidR="00090072" w:rsidRPr="00090072" w:rsidRDefault="00090072" w:rsidP="00B06EFE">
      <w:pPr>
        <w:pStyle w:val="afe"/>
        <w:widowControl w:val="0"/>
        <w:numPr>
          <w:ilvl w:val="0"/>
          <w:numId w:val="8"/>
        </w:numPr>
        <w:tabs>
          <w:tab w:val="left" w:pos="778"/>
        </w:tabs>
        <w:spacing w:after="0"/>
        <w:ind w:right="57" w:firstLine="567"/>
        <w:jc w:val="left"/>
        <w:rPr>
          <w:b/>
          <w:bCs/>
          <w:sz w:val="24"/>
        </w:rPr>
      </w:pP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НС 1 по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ISO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4802;</w:t>
      </w:r>
    </w:p>
    <w:p w14:paraId="0E64DC9C" w14:textId="77777777" w:rsidR="00090072" w:rsidRPr="00090072" w:rsidRDefault="00090072" w:rsidP="00B06EFE">
      <w:pPr>
        <w:pStyle w:val="afe"/>
        <w:widowControl w:val="0"/>
        <w:numPr>
          <w:ilvl w:val="0"/>
          <w:numId w:val="8"/>
        </w:numPr>
        <w:tabs>
          <w:tab w:val="left" w:pos="778"/>
        </w:tabs>
        <w:spacing w:after="0"/>
        <w:ind w:right="57" w:firstLine="567"/>
        <w:jc w:val="left"/>
        <w:rPr>
          <w:b/>
          <w:bCs/>
          <w:sz w:val="24"/>
        </w:rPr>
      </w:pP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НС 2 по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ISO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4802;</w:t>
      </w:r>
    </w:p>
    <w:p w14:paraId="4E70082B" w14:textId="77777777" w:rsidR="00090072" w:rsidRPr="00090072" w:rsidRDefault="00090072" w:rsidP="00B06EFE">
      <w:pPr>
        <w:pStyle w:val="afe"/>
        <w:widowControl w:val="0"/>
        <w:numPr>
          <w:ilvl w:val="0"/>
          <w:numId w:val="8"/>
        </w:numPr>
        <w:tabs>
          <w:tab w:val="left" w:pos="778"/>
        </w:tabs>
        <w:spacing w:after="0"/>
        <w:ind w:right="57" w:firstLine="567"/>
        <w:jc w:val="left"/>
        <w:rPr>
          <w:rStyle w:val="15"/>
          <w:rFonts w:ascii="Times New Roman" w:hAnsi="Times New Roman" w:cs="Times New Roman"/>
          <w:b w:val="0"/>
          <w:bCs w:val="0"/>
          <w:sz w:val="24"/>
          <w:szCs w:val="24"/>
        </w:rPr>
      </w:pP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НС 3 по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ISO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4802.</w:t>
      </w:r>
    </w:p>
    <w:p w14:paraId="3AF62CA4" w14:textId="77777777" w:rsidR="00090072" w:rsidRPr="00090072" w:rsidRDefault="00090072" w:rsidP="00090072">
      <w:pPr>
        <w:pStyle w:val="afe"/>
        <w:widowControl w:val="0"/>
        <w:tabs>
          <w:tab w:val="left" w:pos="778"/>
        </w:tabs>
        <w:spacing w:after="0"/>
        <w:ind w:left="567" w:right="57"/>
        <w:jc w:val="left"/>
        <w:rPr>
          <w:b/>
          <w:bCs/>
          <w:sz w:val="24"/>
        </w:rPr>
      </w:pPr>
    </w:p>
    <w:p w14:paraId="111B7350" w14:textId="77777777" w:rsidR="00090072" w:rsidRPr="00090072" w:rsidRDefault="00090072" w:rsidP="00090072">
      <w:pPr>
        <w:pStyle w:val="33"/>
        <w:keepNext/>
        <w:keepLines/>
        <w:numPr>
          <w:ilvl w:val="1"/>
          <w:numId w:val="4"/>
        </w:numPr>
        <w:tabs>
          <w:tab w:val="clear" w:pos="1425"/>
          <w:tab w:val="left" w:pos="948"/>
          <w:tab w:val="num" w:pos="1273"/>
          <w:tab w:val="num" w:pos="1701"/>
        </w:tabs>
        <w:spacing w:after="0" w:line="240" w:lineRule="auto"/>
        <w:ind w:left="0" w:right="57" w:firstLine="567"/>
        <w:jc w:val="both"/>
        <w:rPr>
          <w:rStyle w:val="15"/>
          <w:rFonts w:ascii="Times New Roman" w:hAnsi="Times New Roman" w:cs="Times New Roman"/>
          <w:b/>
          <w:bCs/>
          <w:sz w:val="24"/>
          <w:szCs w:val="24"/>
        </w:rPr>
      </w:pPr>
      <w:bookmarkStart w:id="30" w:name="bookmark32"/>
      <w:bookmarkStart w:id="31" w:name="_Toc144741285"/>
      <w:r w:rsidRPr="00090072">
        <w:rPr>
          <w:rStyle w:val="15"/>
          <w:rFonts w:ascii="Times New Roman" w:hAnsi="Times New Roman" w:cs="Times New Roman"/>
          <w:b/>
          <w:bCs/>
          <w:sz w:val="24"/>
          <w:szCs w:val="24"/>
        </w:rPr>
        <w:t>Качество отжига</w:t>
      </w:r>
      <w:bookmarkEnd w:id="30"/>
      <w:bookmarkEnd w:id="31"/>
    </w:p>
    <w:p w14:paraId="65236E78" w14:textId="77777777" w:rsidR="00090072" w:rsidRPr="00090072" w:rsidRDefault="00090072" w:rsidP="00090072">
      <w:pPr>
        <w:ind w:right="57" w:firstLine="567"/>
        <w:rPr>
          <w:rStyle w:val="15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B51EA75" w14:textId="77777777" w:rsidR="00090072" w:rsidRPr="00090072" w:rsidRDefault="00090072" w:rsidP="00090072">
      <w:pPr>
        <w:pStyle w:val="afe"/>
        <w:spacing w:after="0"/>
        <w:ind w:right="57" w:firstLine="567"/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При исследовании флакона в полярископе удельная разность хода лучей в отожженном стекле не должна превышать максимального значения остаточного напряжения </w:t>
      </w:r>
      <w:r w:rsidRPr="00090072">
        <w:rPr>
          <w:rStyle w:val="15"/>
          <w:rFonts w:ascii="Times New Roman" w:hAnsi="Times New Roman" w:cs="Times New Roman"/>
          <w:b w:val="0"/>
          <w:bCs w:val="0"/>
          <w:sz w:val="24"/>
          <w:szCs w:val="24"/>
        </w:rPr>
        <w:t xml:space="preserve">–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40 </w:t>
      </w:r>
      <w:proofErr w:type="spellStart"/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нм</w:t>
      </w:r>
      <w:proofErr w:type="spellEnd"/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/мм толщины стекла.</w:t>
      </w:r>
    </w:p>
    <w:p w14:paraId="7B9BA0B6" w14:textId="77777777" w:rsidR="00090072" w:rsidRPr="00206DBC" w:rsidRDefault="00090072" w:rsidP="00090072">
      <w:pPr>
        <w:pStyle w:val="afe"/>
        <w:spacing w:after="0"/>
        <w:ind w:right="57" w:firstLine="567"/>
        <w:rPr>
          <w:sz w:val="24"/>
        </w:rPr>
      </w:pPr>
    </w:p>
    <w:p w14:paraId="1C71583C" w14:textId="77777777" w:rsidR="00090072" w:rsidRPr="00090072" w:rsidRDefault="00090072" w:rsidP="00090072">
      <w:pPr>
        <w:pStyle w:val="33"/>
        <w:keepNext/>
        <w:keepLines/>
        <w:numPr>
          <w:ilvl w:val="1"/>
          <w:numId w:val="4"/>
        </w:numPr>
        <w:tabs>
          <w:tab w:val="clear" w:pos="1425"/>
          <w:tab w:val="left" w:pos="948"/>
          <w:tab w:val="num" w:pos="1273"/>
        </w:tabs>
        <w:spacing w:after="0" w:line="240" w:lineRule="auto"/>
        <w:ind w:left="0" w:right="57" w:firstLine="573"/>
        <w:jc w:val="both"/>
        <w:rPr>
          <w:rStyle w:val="15"/>
          <w:rFonts w:ascii="Times New Roman" w:hAnsi="Times New Roman" w:cs="Times New Roman"/>
          <w:b/>
          <w:bCs/>
          <w:sz w:val="24"/>
          <w:szCs w:val="24"/>
        </w:rPr>
      </w:pPr>
      <w:bookmarkStart w:id="32" w:name="_Toc144741286"/>
      <w:r w:rsidRPr="00090072">
        <w:rPr>
          <w:rStyle w:val="15"/>
          <w:rFonts w:ascii="Times New Roman" w:hAnsi="Times New Roman" w:cs="Times New Roman"/>
          <w:b/>
          <w:bCs/>
          <w:sz w:val="24"/>
          <w:szCs w:val="24"/>
        </w:rPr>
        <w:t>Светопропускание</w:t>
      </w:r>
      <w:bookmarkEnd w:id="32"/>
    </w:p>
    <w:p w14:paraId="4352C1D9" w14:textId="77777777" w:rsidR="00090072" w:rsidRPr="00206DBC" w:rsidRDefault="00090072" w:rsidP="00090072">
      <w:pPr>
        <w:pStyle w:val="afe"/>
        <w:spacing w:after="0"/>
        <w:ind w:right="57" w:firstLine="573"/>
        <w:rPr>
          <w:rStyle w:val="15"/>
          <w:rFonts w:ascii="Times New Roman" w:hAnsi="Times New Roman" w:cs="Times New Roman"/>
          <w:sz w:val="24"/>
          <w:szCs w:val="24"/>
        </w:rPr>
      </w:pPr>
    </w:p>
    <w:p w14:paraId="58E389AE" w14:textId="25389787" w:rsidR="00090072" w:rsidRPr="00090072" w:rsidRDefault="00090072" w:rsidP="00090072">
      <w:pPr>
        <w:pStyle w:val="afe"/>
        <w:spacing w:after="0"/>
        <w:ind w:right="57" w:firstLine="573"/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eastAsia="en-US"/>
        </w:rPr>
      </w:pP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В настоящем стандарте не приведены требования к светопропусканию, установленные для флаконов из темного (окрашенного) стекла; методы испытаний на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lastRenderedPageBreak/>
        <w:t xml:space="preserve">светопропускание приведены в соответствующих фармакопеях, в частности, в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 w:eastAsia="en-US"/>
        </w:rPr>
        <w:t>Ph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eastAsia="en-US"/>
        </w:rPr>
        <w:t xml:space="preserve">.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 w:eastAsia="en-US"/>
        </w:rPr>
        <w:t>Eur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eastAsia="en-US"/>
        </w:rPr>
        <w:t>.</w:t>
      </w:r>
      <w:r>
        <w:rPr>
          <w:rStyle w:val="a9"/>
          <w:color w:val="000000"/>
          <w:sz w:val="24"/>
          <w:lang w:eastAsia="en-US"/>
        </w:rPr>
        <w:footnoteReference w:customMarkFollows="1" w:id="1"/>
        <w:t>1)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eastAsia="en-US"/>
        </w:rPr>
        <w:t xml:space="preserve">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или </w:t>
      </w: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 w:eastAsia="en-US"/>
        </w:rPr>
        <w:t>USP</w:t>
      </w:r>
      <w:r>
        <w:rPr>
          <w:rStyle w:val="a9"/>
          <w:color w:val="000000"/>
          <w:sz w:val="24"/>
          <w:lang w:val="en-US" w:eastAsia="en-US"/>
        </w:rPr>
        <w:footnoteReference w:customMarkFollows="1" w:id="2"/>
        <w:t>2)</w:t>
      </w:r>
    </w:p>
    <w:p w14:paraId="2C25CEF9" w14:textId="77777777" w:rsidR="00090072" w:rsidRPr="00206DBC" w:rsidRDefault="00090072" w:rsidP="00090072">
      <w:pPr>
        <w:pStyle w:val="afe"/>
        <w:spacing w:after="0"/>
        <w:ind w:right="57" w:firstLine="573"/>
        <w:rPr>
          <w:sz w:val="24"/>
        </w:rPr>
      </w:pPr>
    </w:p>
    <w:p w14:paraId="4181FC7A" w14:textId="77777777" w:rsidR="00090072" w:rsidRPr="00206DBC" w:rsidRDefault="00090072" w:rsidP="00090072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right="57" w:firstLine="573"/>
        <w:rPr>
          <w:sz w:val="24"/>
          <w:szCs w:val="24"/>
          <w:lang w:val="kk-KZ"/>
        </w:rPr>
      </w:pPr>
      <w:bookmarkStart w:id="33" w:name="_Toc144741287"/>
      <w:r w:rsidRPr="00206DBC">
        <w:rPr>
          <w:sz w:val="24"/>
          <w:szCs w:val="24"/>
          <w:lang w:val="kk-KZ"/>
        </w:rPr>
        <w:t>Маркировка</w:t>
      </w:r>
      <w:bookmarkEnd w:id="33"/>
    </w:p>
    <w:p w14:paraId="32BF9BE1" w14:textId="77777777" w:rsidR="00090072" w:rsidRPr="00090072" w:rsidRDefault="00090072" w:rsidP="00090072">
      <w:pPr>
        <w:ind w:firstLine="573"/>
        <w:rPr>
          <w:sz w:val="24"/>
          <w:lang w:val="kk-KZ"/>
        </w:rPr>
      </w:pPr>
    </w:p>
    <w:p w14:paraId="7BCBCC1E" w14:textId="54A8B511" w:rsidR="00090072" w:rsidRDefault="00090072" w:rsidP="00090072">
      <w:pPr>
        <w:pStyle w:val="afe"/>
        <w:spacing w:after="0"/>
        <w:ind w:right="57" w:firstLine="573"/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090072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Маркировка на упаковке должна содержать наименование или товарный знак производителя, количество штук в упаковке и условное обозначение. Дополнительная информация наносится по согласованию.</w:t>
      </w:r>
    </w:p>
    <w:p w14:paraId="47E06052" w14:textId="77777777" w:rsidR="00B06EFE" w:rsidRPr="00206DBC" w:rsidRDefault="00B06EFE" w:rsidP="00B06EFE">
      <w:pPr>
        <w:pStyle w:val="afe"/>
        <w:spacing w:after="0"/>
        <w:ind w:right="57" w:firstLine="573"/>
        <w:rPr>
          <w:sz w:val="24"/>
        </w:rPr>
      </w:pPr>
    </w:p>
    <w:p w14:paraId="05DC17A3" w14:textId="77777777" w:rsidR="00B06EFE" w:rsidRPr="00206DBC" w:rsidRDefault="00B06EFE" w:rsidP="00B06EFE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right="57" w:firstLine="573"/>
        <w:rPr>
          <w:sz w:val="24"/>
          <w:szCs w:val="24"/>
          <w:lang w:val="kk-KZ"/>
        </w:rPr>
      </w:pPr>
      <w:bookmarkStart w:id="34" w:name="_Toc144741288"/>
      <w:r w:rsidRPr="00206DBC">
        <w:rPr>
          <w:sz w:val="24"/>
          <w:szCs w:val="24"/>
          <w:lang w:val="kk-KZ"/>
        </w:rPr>
        <w:t>Упаковка</w:t>
      </w:r>
      <w:bookmarkEnd w:id="34"/>
    </w:p>
    <w:p w14:paraId="678386A1" w14:textId="77777777" w:rsidR="00B06EFE" w:rsidRPr="00206DBC" w:rsidRDefault="00B06EFE" w:rsidP="00B06EFE">
      <w:pPr>
        <w:rPr>
          <w:sz w:val="24"/>
          <w:lang w:val="kk-KZ"/>
        </w:rPr>
      </w:pPr>
    </w:p>
    <w:p w14:paraId="3BD0B417" w14:textId="77777777" w:rsidR="00B06EFE" w:rsidRPr="00B06EFE" w:rsidRDefault="00B06EFE" w:rsidP="00B06EFE">
      <w:pPr>
        <w:pStyle w:val="afe"/>
        <w:spacing w:after="0"/>
        <w:ind w:right="57" w:firstLine="573"/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B06EFE"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Рекомендуемый размер упаковки в виде картонных, полимерных коробов или термоусадочной пленки может быть согласован между производителем и потребителем.</w:t>
      </w:r>
    </w:p>
    <w:p w14:paraId="5099BBE2" w14:textId="77777777" w:rsidR="00B06EFE" w:rsidRPr="00B06EFE" w:rsidRDefault="00B06EFE" w:rsidP="00B06EFE">
      <w:pPr>
        <w:pStyle w:val="afe"/>
        <w:spacing w:after="0"/>
        <w:ind w:right="57" w:firstLine="573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</w:p>
    <w:p w14:paraId="34C9ABA9" w14:textId="77777777" w:rsidR="00B06EFE" w:rsidRPr="00B06EFE" w:rsidRDefault="00B06EFE" w:rsidP="00B06EFE">
      <w:pPr>
        <w:pStyle w:val="affa"/>
        <w:ind w:right="57" w:firstLine="567"/>
        <w:jc w:val="center"/>
        <w:rPr>
          <w:rStyle w:val="aff9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6EFE">
        <w:rPr>
          <w:rStyle w:val="aff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Таблица 1 </w:t>
      </w:r>
      <w:r w:rsidRPr="00B06EFE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B06EFE">
        <w:rPr>
          <w:rStyle w:val="aff9"/>
          <w:rFonts w:ascii="Times New Roman" w:hAnsi="Times New Roman" w:cs="Times New Roman"/>
          <w:b/>
          <w:bCs/>
          <w:color w:val="000000"/>
          <w:sz w:val="24"/>
          <w:szCs w:val="24"/>
        </w:rPr>
        <w:t>Размеры, максимальная вместимость, обозначение резьбы и масса флаконов с винтовой горловиной</w:t>
      </w:r>
    </w:p>
    <w:p w14:paraId="37CB5513" w14:textId="77777777" w:rsidR="00B06EFE" w:rsidRDefault="00B06EFE" w:rsidP="00B06EFE">
      <w:pPr>
        <w:ind w:firstLine="567"/>
        <w:jc w:val="right"/>
        <w:rPr>
          <w:sz w:val="24"/>
          <w:lang w:val="kk-KZ"/>
        </w:rPr>
      </w:pPr>
      <w:r w:rsidRPr="00290EEE">
        <w:rPr>
          <w:sz w:val="24"/>
          <w:lang w:val="kk-KZ"/>
        </w:rPr>
        <w:t>Размеры в миллиметрах</w:t>
      </w:r>
    </w:p>
    <w:p w14:paraId="0E8B9C36" w14:textId="77777777" w:rsidR="00B06EFE" w:rsidRDefault="00B06EFE" w:rsidP="00B06EFE">
      <w:pPr>
        <w:pStyle w:val="affa"/>
        <w:ind w:right="57" w:firstLine="567"/>
        <w:jc w:val="center"/>
        <w:rPr>
          <w:rStyle w:val="aff9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a"/>
        <w:tblW w:w="10203" w:type="dxa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567"/>
        <w:gridCol w:w="1275"/>
        <w:gridCol w:w="709"/>
        <w:gridCol w:w="709"/>
        <w:gridCol w:w="709"/>
        <w:gridCol w:w="710"/>
        <w:gridCol w:w="709"/>
        <w:gridCol w:w="709"/>
        <w:gridCol w:w="567"/>
        <w:gridCol w:w="567"/>
        <w:gridCol w:w="709"/>
        <w:gridCol w:w="708"/>
      </w:tblGrid>
      <w:tr w:rsidR="00B06EFE" w:rsidRPr="00B06EFE" w14:paraId="3950F870" w14:textId="77777777" w:rsidTr="00B06EFE">
        <w:trPr>
          <w:trHeight w:val="1531"/>
        </w:trPr>
        <w:tc>
          <w:tcPr>
            <w:tcW w:w="704" w:type="dxa"/>
            <w:vMerge w:val="restart"/>
            <w:vAlign w:val="center"/>
          </w:tcPr>
          <w:p w14:paraId="1CF48315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br w:type="page"/>
              <w:t>Номинальный объем</w:t>
            </w:r>
          </w:p>
        </w:tc>
        <w:tc>
          <w:tcPr>
            <w:tcW w:w="851" w:type="dxa"/>
            <w:vMerge w:val="restart"/>
            <w:vAlign w:val="center"/>
          </w:tcPr>
          <w:p w14:paraId="6B5590B2" w14:textId="77777777" w:rsidR="00B06EFE" w:rsidRPr="00B06EFE" w:rsidRDefault="00B06EFE" w:rsidP="00122F75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6EFE">
              <w:rPr>
                <w:rFonts w:ascii="Times New Roman" w:hAnsi="Times New Roman" w:cs="Times New Roman"/>
                <w:sz w:val="18"/>
                <w:szCs w:val="18"/>
              </w:rPr>
              <w:t>Максимальная вместимость (до краев), см</w:t>
            </w:r>
            <w:r w:rsidRPr="00B06EF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3 </w:t>
            </w:r>
            <w:r w:rsidRPr="00B06EFE">
              <w:rPr>
                <w:rFonts w:ascii="Times New Roman" w:hAnsi="Times New Roman" w:cs="Times New Roman"/>
                <w:sz w:val="18"/>
                <w:szCs w:val="18"/>
              </w:rPr>
              <w:t>(приблизительно)</w:t>
            </w:r>
          </w:p>
          <w:p w14:paraId="4C9CF539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3C786F96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18"/>
                <w:szCs w:val="18"/>
              </w:rPr>
              <w:t>А</w:t>
            </w:r>
          </w:p>
        </w:tc>
        <w:tc>
          <w:tcPr>
            <w:tcW w:w="1275" w:type="dxa"/>
            <w:vMerge w:val="restart"/>
            <w:vAlign w:val="center"/>
          </w:tcPr>
          <w:p w14:paraId="735DAC33" w14:textId="77777777" w:rsidR="00B06EFE" w:rsidRPr="00B06EFE" w:rsidRDefault="00B06EFE" w:rsidP="00122F75">
            <w:pPr>
              <w:pStyle w:val="Default"/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B06EFE">
              <w:rPr>
                <w:rFonts w:ascii="Times New Roman" w:hAnsi="Times New Roman" w:cs="Times New Roman"/>
                <w:sz w:val="18"/>
                <w:szCs w:val="18"/>
              </w:rPr>
              <w:t xml:space="preserve">Номинальная резьба </w:t>
            </w:r>
            <w:r w:rsidRPr="00B06E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d </w:t>
            </w:r>
            <w:r w:rsidRPr="00B06EFE">
              <w:rPr>
                <w:rFonts w:ascii="Times New Roman" w:hAnsi="Times New Roman" w:cs="Times New Roman"/>
                <w:sz w:val="18"/>
                <w:szCs w:val="18"/>
              </w:rPr>
              <w:t xml:space="preserve">× шаг </w:t>
            </w:r>
            <w:r w:rsidRPr="00B06E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</w:t>
            </w:r>
          </w:p>
        </w:tc>
        <w:tc>
          <w:tcPr>
            <w:tcW w:w="1418" w:type="dxa"/>
            <w:gridSpan w:val="2"/>
            <w:vAlign w:val="center"/>
          </w:tcPr>
          <w:p w14:paraId="6BA41124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18"/>
                <w:szCs w:val="18"/>
                <w:lang w:val="en-US"/>
              </w:rPr>
              <w:t>d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1419" w:type="dxa"/>
            <w:gridSpan w:val="2"/>
            <w:vAlign w:val="center"/>
          </w:tcPr>
          <w:p w14:paraId="10329295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B06EFE">
              <w:rPr>
                <w:i/>
                <w:iCs/>
                <w:sz w:val="18"/>
                <w:szCs w:val="18"/>
                <w:lang w:val="en-US"/>
              </w:rPr>
              <w:t>d</w:t>
            </w:r>
            <w:r w:rsidRPr="00B06EFE">
              <w:rPr>
                <w:i/>
                <w:iCs/>
                <w:sz w:val="18"/>
                <w:szCs w:val="18"/>
                <w:vertAlign w:val="subscript"/>
                <w:lang w:val="en-US"/>
              </w:rPr>
              <w:t xml:space="preserve">1 </w:t>
            </w:r>
            <w:r w:rsidRPr="00B06EFE">
              <w:rPr>
                <w:iCs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418" w:type="dxa"/>
            <w:gridSpan w:val="2"/>
            <w:vAlign w:val="center"/>
          </w:tcPr>
          <w:p w14:paraId="7F2E2562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18"/>
                <w:szCs w:val="18"/>
                <w:lang w:val="en-US"/>
              </w:rPr>
              <w:t>d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  <w:vAlign w:val="center"/>
          </w:tcPr>
          <w:p w14:paraId="285D16D7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18"/>
                <w:szCs w:val="18"/>
              </w:rPr>
            </w:pPr>
            <w:r w:rsidRPr="00B06EFE">
              <w:rPr>
                <w:i/>
                <w:iCs/>
                <w:sz w:val="18"/>
                <w:szCs w:val="18"/>
                <w:lang w:val="en-US"/>
              </w:rPr>
              <w:t>R</w:t>
            </w:r>
            <w:r w:rsidRPr="00B06EFE">
              <w:rPr>
                <w:i/>
                <w:iCs/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14:paraId="164201DC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18"/>
                <w:szCs w:val="18"/>
                <w:lang w:val="en-US"/>
              </w:rPr>
              <w:t>R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14:paraId="7D4E20E5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18"/>
                <w:szCs w:val="18"/>
                <w:lang w:val="en-US"/>
              </w:rPr>
              <w:t>d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18"/>
                <w:szCs w:val="18"/>
                <w:vertAlign w:val="subscript"/>
                <w:lang w:val="en-US"/>
              </w:rPr>
              <w:t>4</w:t>
            </w:r>
          </w:p>
        </w:tc>
      </w:tr>
      <w:tr w:rsidR="00B06EFE" w:rsidRPr="00B06EFE" w14:paraId="080D1C1B" w14:textId="77777777" w:rsidTr="00B06EFE">
        <w:tc>
          <w:tcPr>
            <w:tcW w:w="704" w:type="dxa"/>
            <w:vMerge/>
            <w:tcBorders>
              <w:bottom w:val="double" w:sz="4" w:space="0" w:color="auto"/>
            </w:tcBorders>
            <w:vAlign w:val="center"/>
          </w:tcPr>
          <w:p w14:paraId="7257B547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vAlign w:val="center"/>
          </w:tcPr>
          <w:p w14:paraId="29D267C5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double" w:sz="4" w:space="0" w:color="auto"/>
            </w:tcBorders>
            <w:vAlign w:val="center"/>
          </w:tcPr>
          <w:p w14:paraId="07E3B787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double" w:sz="4" w:space="0" w:color="auto"/>
            </w:tcBorders>
            <w:vAlign w:val="center"/>
          </w:tcPr>
          <w:p w14:paraId="46046A0B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32650416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685A7C88" w14:textId="77777777" w:rsidR="00B06EFE" w:rsidRPr="00B06EFE" w:rsidRDefault="00B06EFE" w:rsidP="00B06EFE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допуск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7268649D" w14:textId="77777777" w:rsidR="00B06EFE" w:rsidRPr="00B06EFE" w:rsidRDefault="00B06EFE" w:rsidP="00B06EFE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14:paraId="29E8DADD" w14:textId="77777777" w:rsidR="00B06EFE" w:rsidRPr="00B06EFE" w:rsidRDefault="00B06EFE" w:rsidP="00B06EFE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допуск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652125A0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43AD670E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6E576E8E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2B394210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4EA818AF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14:paraId="21C7C63F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B06EFE" w:rsidRPr="00B06EFE" w14:paraId="2B62714D" w14:textId="77777777" w:rsidTr="00B06EFE">
        <w:trPr>
          <w:trHeight w:val="454"/>
        </w:trPr>
        <w:tc>
          <w:tcPr>
            <w:tcW w:w="704" w:type="dxa"/>
            <w:tcBorders>
              <w:top w:val="double" w:sz="4" w:space="0" w:color="auto"/>
            </w:tcBorders>
            <w:vAlign w:val="center"/>
          </w:tcPr>
          <w:p w14:paraId="79FBFAA4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14:paraId="52CB66AE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6,50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602EF9D9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14:paraId="0533F578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14,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00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 xml:space="preserve"> 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×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 xml:space="preserve"> 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2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355CA4D5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18,00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3E2C479C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0,20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43C40968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8,60</w:t>
            </w:r>
          </w:p>
        </w:tc>
        <w:tc>
          <w:tcPr>
            <w:tcW w:w="708" w:type="dxa"/>
            <w:tcBorders>
              <w:top w:val="double" w:sz="4" w:space="0" w:color="auto"/>
            </w:tcBorders>
            <w:vAlign w:val="center"/>
          </w:tcPr>
          <w:p w14:paraId="52A9BD89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0,20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54D91A0B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12,30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7C8F9B4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-0,40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642042D5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0,62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44B0DA6B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0,25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4FB80A12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14,00</w:t>
            </w:r>
          </w:p>
        </w:tc>
        <w:tc>
          <w:tcPr>
            <w:tcW w:w="708" w:type="dxa"/>
            <w:tcBorders>
              <w:top w:val="double" w:sz="4" w:space="0" w:color="auto"/>
            </w:tcBorders>
            <w:vAlign w:val="center"/>
          </w:tcPr>
          <w:p w14:paraId="62672E27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-0,40</w:t>
            </w:r>
          </w:p>
        </w:tc>
      </w:tr>
      <w:tr w:rsidR="00B06EFE" w:rsidRPr="00B06EFE" w14:paraId="009924DB" w14:textId="77777777" w:rsidTr="00B06EFE">
        <w:trPr>
          <w:trHeight w:val="454"/>
        </w:trPr>
        <w:tc>
          <w:tcPr>
            <w:tcW w:w="704" w:type="dxa"/>
            <w:vAlign w:val="center"/>
          </w:tcPr>
          <w:p w14:paraId="7AA1565C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7,50</w:t>
            </w:r>
          </w:p>
        </w:tc>
        <w:tc>
          <w:tcPr>
            <w:tcW w:w="851" w:type="dxa"/>
            <w:vAlign w:val="center"/>
          </w:tcPr>
          <w:p w14:paraId="1A7AFAE4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567" w:type="dxa"/>
            <w:vAlign w:val="center"/>
          </w:tcPr>
          <w:p w14:paraId="7AF7ACDB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275" w:type="dxa"/>
            <w:vAlign w:val="center"/>
          </w:tcPr>
          <w:p w14:paraId="0AAF37F6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18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00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 xml:space="preserve"> 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×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 xml:space="preserve"> 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3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709" w:type="dxa"/>
            <w:vAlign w:val="center"/>
          </w:tcPr>
          <w:p w14:paraId="7F028924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22,00</w:t>
            </w:r>
          </w:p>
        </w:tc>
        <w:tc>
          <w:tcPr>
            <w:tcW w:w="709" w:type="dxa"/>
            <w:vAlign w:val="center"/>
          </w:tcPr>
          <w:p w14:paraId="1F5433CC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0,20</w:t>
            </w:r>
          </w:p>
        </w:tc>
        <w:tc>
          <w:tcPr>
            <w:tcW w:w="709" w:type="dxa"/>
            <w:vAlign w:val="center"/>
          </w:tcPr>
          <w:p w14:paraId="7C53ED8D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11,50</w:t>
            </w:r>
          </w:p>
        </w:tc>
        <w:tc>
          <w:tcPr>
            <w:tcW w:w="708" w:type="dxa"/>
            <w:vAlign w:val="center"/>
          </w:tcPr>
          <w:p w14:paraId="3ACD2F43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0,20</w:t>
            </w:r>
          </w:p>
        </w:tc>
        <w:tc>
          <w:tcPr>
            <w:tcW w:w="709" w:type="dxa"/>
            <w:vAlign w:val="center"/>
          </w:tcPr>
          <w:p w14:paraId="6C9AECB0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16,00</w:t>
            </w:r>
          </w:p>
        </w:tc>
        <w:tc>
          <w:tcPr>
            <w:tcW w:w="709" w:type="dxa"/>
            <w:vAlign w:val="center"/>
          </w:tcPr>
          <w:p w14:paraId="0E77037E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-0,50</w:t>
            </w:r>
          </w:p>
        </w:tc>
        <w:tc>
          <w:tcPr>
            <w:tcW w:w="567" w:type="dxa"/>
            <w:vAlign w:val="center"/>
          </w:tcPr>
          <w:p w14:paraId="06CDAD74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0,74</w:t>
            </w:r>
          </w:p>
        </w:tc>
        <w:tc>
          <w:tcPr>
            <w:tcW w:w="567" w:type="dxa"/>
            <w:vAlign w:val="center"/>
          </w:tcPr>
          <w:p w14:paraId="1B83E2DB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0,30</w:t>
            </w:r>
          </w:p>
        </w:tc>
        <w:tc>
          <w:tcPr>
            <w:tcW w:w="709" w:type="dxa"/>
            <w:vAlign w:val="center"/>
          </w:tcPr>
          <w:p w14:paraId="2DA2A960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18,00</w:t>
            </w:r>
          </w:p>
        </w:tc>
        <w:tc>
          <w:tcPr>
            <w:tcW w:w="708" w:type="dxa"/>
            <w:vAlign w:val="center"/>
          </w:tcPr>
          <w:p w14:paraId="54489C18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-0,50</w:t>
            </w:r>
          </w:p>
        </w:tc>
      </w:tr>
      <w:tr w:rsidR="00B06EFE" w:rsidRPr="00B06EFE" w14:paraId="036C6963" w14:textId="77777777" w:rsidTr="00B06EFE">
        <w:trPr>
          <w:trHeight w:val="454"/>
        </w:trPr>
        <w:tc>
          <w:tcPr>
            <w:tcW w:w="704" w:type="dxa"/>
            <w:vAlign w:val="center"/>
          </w:tcPr>
          <w:p w14:paraId="0E279AC3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851" w:type="dxa"/>
            <w:vAlign w:val="center"/>
          </w:tcPr>
          <w:p w14:paraId="2068DCF8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12,50</w:t>
            </w:r>
          </w:p>
        </w:tc>
        <w:tc>
          <w:tcPr>
            <w:tcW w:w="567" w:type="dxa"/>
            <w:vAlign w:val="center"/>
          </w:tcPr>
          <w:p w14:paraId="71F1E8ED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275" w:type="dxa"/>
            <w:vAlign w:val="center"/>
          </w:tcPr>
          <w:p w14:paraId="6881B196" w14:textId="4CF0F449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18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00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 xml:space="preserve"> 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×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 xml:space="preserve"> 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3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709" w:type="dxa"/>
            <w:vAlign w:val="center"/>
          </w:tcPr>
          <w:p w14:paraId="5286B5DC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24,00</w:t>
            </w:r>
          </w:p>
        </w:tc>
        <w:tc>
          <w:tcPr>
            <w:tcW w:w="709" w:type="dxa"/>
            <w:vAlign w:val="center"/>
          </w:tcPr>
          <w:p w14:paraId="14FBA81E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0,20</w:t>
            </w:r>
          </w:p>
        </w:tc>
        <w:tc>
          <w:tcPr>
            <w:tcW w:w="709" w:type="dxa"/>
            <w:vAlign w:val="center"/>
          </w:tcPr>
          <w:p w14:paraId="156D4FA8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11,50</w:t>
            </w:r>
          </w:p>
        </w:tc>
        <w:tc>
          <w:tcPr>
            <w:tcW w:w="708" w:type="dxa"/>
            <w:vAlign w:val="center"/>
          </w:tcPr>
          <w:p w14:paraId="1D95A1D2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0,20</w:t>
            </w:r>
          </w:p>
        </w:tc>
        <w:tc>
          <w:tcPr>
            <w:tcW w:w="709" w:type="dxa"/>
            <w:vAlign w:val="center"/>
          </w:tcPr>
          <w:p w14:paraId="106DBB33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16,00</w:t>
            </w:r>
          </w:p>
        </w:tc>
        <w:tc>
          <w:tcPr>
            <w:tcW w:w="709" w:type="dxa"/>
            <w:vAlign w:val="center"/>
          </w:tcPr>
          <w:p w14:paraId="5CB3590F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-0,50</w:t>
            </w:r>
          </w:p>
        </w:tc>
        <w:tc>
          <w:tcPr>
            <w:tcW w:w="567" w:type="dxa"/>
            <w:vAlign w:val="center"/>
          </w:tcPr>
          <w:p w14:paraId="676C83DE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0,74</w:t>
            </w:r>
          </w:p>
        </w:tc>
        <w:tc>
          <w:tcPr>
            <w:tcW w:w="567" w:type="dxa"/>
            <w:vAlign w:val="center"/>
          </w:tcPr>
          <w:p w14:paraId="490BB94F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0,30</w:t>
            </w:r>
          </w:p>
        </w:tc>
        <w:tc>
          <w:tcPr>
            <w:tcW w:w="709" w:type="dxa"/>
            <w:vAlign w:val="center"/>
          </w:tcPr>
          <w:p w14:paraId="61D0E77C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18,00</w:t>
            </w:r>
          </w:p>
        </w:tc>
        <w:tc>
          <w:tcPr>
            <w:tcW w:w="708" w:type="dxa"/>
            <w:vAlign w:val="center"/>
          </w:tcPr>
          <w:p w14:paraId="264D6D72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-0,50</w:t>
            </w:r>
          </w:p>
        </w:tc>
      </w:tr>
      <w:tr w:rsidR="00B06EFE" w:rsidRPr="00B06EFE" w14:paraId="109677E9" w14:textId="77777777" w:rsidTr="00B06EFE">
        <w:trPr>
          <w:trHeight w:val="454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7113AC91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AD019F5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17,50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C809968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C89F69C" w14:textId="52960209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18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00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 xml:space="preserve"> 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×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 xml:space="preserve"> 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3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3C6919E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24,00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3CD3729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0,20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2C9F4C9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11,50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8C0BB80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0,20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4E620B4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16,00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B814EF7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-0,50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ABF2EB4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0,74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36F621E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0,30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313F19D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18,00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F28F045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-0,50</w:t>
            </w:r>
          </w:p>
        </w:tc>
      </w:tr>
      <w:tr w:rsidR="00B06EFE" w:rsidRPr="00B06EFE" w14:paraId="4352C40A" w14:textId="77777777" w:rsidTr="00B06EFE">
        <w:trPr>
          <w:trHeight w:val="454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7782EE66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500A734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25,50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51B6250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6976A9B" w14:textId="52F9736F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22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00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 xml:space="preserve"> 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×30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9E1AA74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30,00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154FE94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  <w:lang w:val="kk-KZ"/>
              </w:rPr>
              <w:t>3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4B756D2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15,20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88A9513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  <w:lang w:val="kk-KZ"/>
              </w:rPr>
              <w:t>25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785CB21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20,00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2CE6092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-0,50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25B81A1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0,74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B88C6FD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0,30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946DF61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22,00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EF475AA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-0,50</w:t>
            </w:r>
          </w:p>
        </w:tc>
      </w:tr>
      <w:tr w:rsidR="00B06EFE" w:rsidRPr="00B06EFE" w14:paraId="425F604E" w14:textId="77777777" w:rsidTr="00B06EFE">
        <w:trPr>
          <w:trHeight w:val="454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59377FD5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130042B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A1CADC6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943820F" w14:textId="70BA2206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22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00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 xml:space="preserve"> 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×30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DE16053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30,00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A39390E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  <w:lang w:val="kk-KZ"/>
              </w:rPr>
              <w:t>3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04E8CF3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15,20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0822F54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  <w:lang w:val="kk-KZ"/>
              </w:rPr>
              <w:t>25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D5E7677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20,00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BF3A1F9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-0,50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C99B948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0,74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065C13F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0,30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AB3494D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22,00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B1010C0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-0,50</w:t>
            </w:r>
          </w:p>
        </w:tc>
      </w:tr>
      <w:tr w:rsidR="00B06EFE" w:rsidRPr="00B06EFE" w14:paraId="7DF67B70" w14:textId="77777777" w:rsidTr="00B06EFE">
        <w:trPr>
          <w:trHeight w:val="4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FE5FE8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B243BD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37,50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DD7830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588AB3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22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00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 xml:space="preserve"> 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x30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CDD6E2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30,00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B97E7B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  <w:lang w:val="kk-KZ"/>
              </w:rPr>
              <w:t>3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36217A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15,20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AF3BA1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18"/>
                <w:szCs w:val="18"/>
                <w:lang w:val="kk-KZ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8F886C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17785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-0,50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02EC73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0,74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35EE63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0,30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073A7C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22,00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5B7DD1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kk-KZ"/>
              </w:rPr>
              <w:t>-0,50</w:t>
            </w:r>
          </w:p>
        </w:tc>
      </w:tr>
    </w:tbl>
    <w:p w14:paraId="73EA6096" w14:textId="77777777" w:rsidR="00B06EFE" w:rsidRPr="00206DBC" w:rsidRDefault="00B06EFE" w:rsidP="00B06EFE">
      <w:pPr>
        <w:jc w:val="left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</w:p>
    <w:p w14:paraId="01883FB9" w14:textId="1275DDF1" w:rsidR="00B06EFE" w:rsidRDefault="00B06EFE" w:rsidP="00B06EFE">
      <w:pPr>
        <w:jc w:val="left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</w:p>
    <w:p w14:paraId="4ED01322" w14:textId="1F7ADC1D" w:rsidR="00B06EFE" w:rsidRDefault="00B06EFE" w:rsidP="00B06EFE">
      <w:pPr>
        <w:jc w:val="left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</w:p>
    <w:p w14:paraId="475B196E" w14:textId="0CEB6316" w:rsidR="00B06EFE" w:rsidRDefault="00B06EFE" w:rsidP="00B06EFE">
      <w:pPr>
        <w:jc w:val="left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</w:p>
    <w:p w14:paraId="3D44F977" w14:textId="1A232618" w:rsidR="00B06EFE" w:rsidRDefault="00B06EFE" w:rsidP="00B06EFE">
      <w:pPr>
        <w:jc w:val="left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</w:p>
    <w:p w14:paraId="517934B8" w14:textId="31E8540E" w:rsidR="00B06EFE" w:rsidRDefault="00B06EFE" w:rsidP="00B06EFE">
      <w:pPr>
        <w:jc w:val="left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</w:p>
    <w:p w14:paraId="38ED756D" w14:textId="77777777" w:rsidR="00B06EFE" w:rsidRPr="00206DBC" w:rsidRDefault="00B06EFE" w:rsidP="00B06EFE">
      <w:pPr>
        <w:jc w:val="left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</w:p>
    <w:p w14:paraId="63015EF7" w14:textId="77777777" w:rsidR="00B06EFE" w:rsidRPr="00206DBC" w:rsidRDefault="00B06EFE" w:rsidP="00B06EFE">
      <w:pPr>
        <w:jc w:val="left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</w:p>
    <w:p w14:paraId="46A523DD" w14:textId="77777777" w:rsidR="00B06EFE" w:rsidRPr="00B06EFE" w:rsidRDefault="00B06EFE" w:rsidP="00B06EFE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  <w:lang w:val="kk-KZ"/>
        </w:rPr>
      </w:pPr>
      <w:r w:rsidRPr="00B06EFE">
        <w:rPr>
          <w:rStyle w:val="15"/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  <w:lang w:val="kk-KZ"/>
        </w:rPr>
        <w:lastRenderedPageBreak/>
        <w:t>Окончание таблицы 1</w:t>
      </w:r>
    </w:p>
    <w:tbl>
      <w:tblPr>
        <w:tblStyle w:val="aa"/>
        <w:tblW w:w="9776" w:type="dxa"/>
        <w:tblLayout w:type="fixed"/>
        <w:tblLook w:val="04A0" w:firstRow="1" w:lastRow="0" w:firstColumn="1" w:lastColumn="0" w:noHBand="0" w:noVBand="1"/>
      </w:tblPr>
      <w:tblGrid>
        <w:gridCol w:w="703"/>
        <w:gridCol w:w="710"/>
        <w:gridCol w:w="709"/>
        <w:gridCol w:w="708"/>
        <w:gridCol w:w="709"/>
        <w:gridCol w:w="1134"/>
        <w:gridCol w:w="1134"/>
        <w:gridCol w:w="709"/>
        <w:gridCol w:w="709"/>
        <w:gridCol w:w="708"/>
        <w:gridCol w:w="851"/>
        <w:gridCol w:w="992"/>
      </w:tblGrid>
      <w:tr w:rsidR="00B06EFE" w:rsidRPr="00206DBC" w14:paraId="5C90BE5C" w14:textId="77777777" w:rsidTr="00B06EFE">
        <w:trPr>
          <w:trHeight w:val="1531"/>
        </w:trPr>
        <w:tc>
          <w:tcPr>
            <w:tcW w:w="703" w:type="dxa"/>
            <w:vMerge w:val="restart"/>
            <w:vAlign w:val="center"/>
          </w:tcPr>
          <w:p w14:paraId="485DBD6F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br w:type="page"/>
              <w:t>Номинальный объем</w:t>
            </w:r>
          </w:p>
        </w:tc>
        <w:tc>
          <w:tcPr>
            <w:tcW w:w="1419" w:type="dxa"/>
            <w:gridSpan w:val="2"/>
            <w:vAlign w:val="center"/>
          </w:tcPr>
          <w:p w14:paraId="4F393798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>h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14:paraId="6116AE1D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>h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14:paraId="3E227DF4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>h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134" w:type="dxa"/>
            <w:vAlign w:val="center"/>
          </w:tcPr>
          <w:p w14:paraId="4C46D74D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B06EFE">
              <w:rPr>
                <w:i/>
                <w:iCs/>
                <w:sz w:val="20"/>
                <w:szCs w:val="20"/>
                <w:lang w:val="en-US"/>
              </w:rPr>
              <w:t>r</w:t>
            </w:r>
            <w:r w:rsidRPr="00B06EFE">
              <w:rPr>
                <w:i/>
                <w:iCs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14:paraId="54BE80C2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B06EFE">
              <w:rPr>
                <w:i/>
                <w:iCs/>
                <w:sz w:val="20"/>
                <w:szCs w:val="20"/>
                <w:lang w:val="en-US"/>
              </w:rPr>
              <w:t>r</w:t>
            </w:r>
            <w:r w:rsidRPr="00B06EFE">
              <w:rPr>
                <w:i/>
                <w:iCs/>
                <w:sz w:val="20"/>
                <w:szCs w:val="20"/>
                <w:vertAlign w:val="subscript"/>
              </w:rPr>
              <w:t>2</w:t>
            </w:r>
            <w:r w:rsidRPr="00B06EFE">
              <w:rPr>
                <w:i/>
                <w:iCs/>
                <w:sz w:val="20"/>
                <w:szCs w:val="20"/>
                <w:vertAlign w:val="superscript"/>
                <w:lang w:val="en-US"/>
              </w:rPr>
              <w:t>a</w:t>
            </w:r>
          </w:p>
        </w:tc>
        <w:tc>
          <w:tcPr>
            <w:tcW w:w="709" w:type="dxa"/>
            <w:vAlign w:val="center"/>
          </w:tcPr>
          <w:p w14:paraId="2B5E7FE0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>S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14:paraId="635C6F57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B06EFE">
              <w:rPr>
                <w:i/>
                <w:iCs/>
                <w:sz w:val="20"/>
                <w:szCs w:val="20"/>
                <w:lang w:val="en-US"/>
              </w:rPr>
              <w:t>S</w:t>
            </w:r>
            <w:r w:rsidRPr="00B06EFE">
              <w:rPr>
                <w:i/>
                <w:iCs/>
                <w:sz w:val="20"/>
                <w:szCs w:val="20"/>
                <w:vertAlign w:val="subscript"/>
                <w:lang w:val="en-US"/>
              </w:rPr>
              <w:t>2</w:t>
            </w:r>
            <w:r w:rsidRPr="00B06EFE">
              <w:rPr>
                <w:i/>
                <w:iCs/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1559" w:type="dxa"/>
            <w:gridSpan w:val="2"/>
            <w:vAlign w:val="center"/>
          </w:tcPr>
          <w:p w14:paraId="6C285AEF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en-US"/>
              </w:rPr>
              <w:t>t</w:t>
            </w:r>
          </w:p>
        </w:tc>
        <w:tc>
          <w:tcPr>
            <w:tcW w:w="992" w:type="dxa"/>
            <w:vAlign w:val="center"/>
          </w:tcPr>
          <w:p w14:paraId="6335661A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 xml:space="preserve">Масса </w:t>
            </w:r>
            <w:proofErr w:type="spellStart"/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perscript"/>
                <w:lang w:val="en-US"/>
              </w:rPr>
              <w:t>d,e</w:t>
            </w:r>
            <w:proofErr w:type="spellEnd"/>
          </w:p>
          <w:p w14:paraId="129AE736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kk-KZ"/>
              </w:rPr>
            </w:pPr>
          </w:p>
          <w:p w14:paraId="5BA4CE71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sz w:val="20"/>
                <w:szCs w:val="20"/>
              </w:rPr>
              <w:t>г</w:t>
            </w:r>
          </w:p>
        </w:tc>
      </w:tr>
      <w:tr w:rsidR="00B06EFE" w:rsidRPr="00206DBC" w14:paraId="42125DBC" w14:textId="77777777" w:rsidTr="00122F75">
        <w:tc>
          <w:tcPr>
            <w:tcW w:w="703" w:type="dxa"/>
            <w:vMerge/>
            <w:tcBorders>
              <w:bottom w:val="double" w:sz="4" w:space="0" w:color="auto"/>
            </w:tcBorders>
            <w:vAlign w:val="center"/>
          </w:tcPr>
          <w:p w14:paraId="37E3AC2F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double" w:sz="4" w:space="0" w:color="auto"/>
            </w:tcBorders>
            <w:vAlign w:val="center"/>
          </w:tcPr>
          <w:p w14:paraId="34515BF8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30420B37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допуск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14:paraId="70B519D0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Не менее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6EAC42C9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618B0D88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2E9305A1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594BC88E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4B59CBF9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+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0,3</w:t>
            </w:r>
          </w:p>
          <w:p w14:paraId="4EF2E7DF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-0,2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14:paraId="57B63CBD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0544F9A1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допуск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4229363B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</w:p>
        </w:tc>
      </w:tr>
      <w:tr w:rsidR="00B06EFE" w:rsidRPr="00206DBC" w14:paraId="08AECD58" w14:textId="77777777" w:rsidTr="00B06EFE">
        <w:trPr>
          <w:trHeight w:val="454"/>
        </w:trPr>
        <w:tc>
          <w:tcPr>
            <w:tcW w:w="703" w:type="dxa"/>
            <w:tcBorders>
              <w:top w:val="double" w:sz="4" w:space="0" w:color="auto"/>
            </w:tcBorders>
            <w:vAlign w:val="center"/>
          </w:tcPr>
          <w:p w14:paraId="55A2C924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710" w:type="dxa"/>
            <w:tcBorders>
              <w:top w:val="double" w:sz="4" w:space="0" w:color="auto"/>
            </w:tcBorders>
            <w:vAlign w:val="center"/>
          </w:tcPr>
          <w:p w14:paraId="610B4DBB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45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09B1EF1B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5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double" w:sz="4" w:space="0" w:color="auto"/>
            </w:tcBorders>
            <w:vAlign w:val="center"/>
          </w:tcPr>
          <w:p w14:paraId="0A2E8F11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29,00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373331C1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,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420883E4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3,00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kk-KZ"/>
              </w:rPr>
              <w:t>1,00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5BB8A64E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1,50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kk-KZ"/>
              </w:rPr>
              <w:t>0,50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55D0EE6D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1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4B57C19C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0,80</w:t>
            </w:r>
          </w:p>
        </w:tc>
        <w:tc>
          <w:tcPr>
            <w:tcW w:w="708" w:type="dxa"/>
            <w:tcBorders>
              <w:top w:val="double" w:sz="4" w:space="0" w:color="auto"/>
            </w:tcBorders>
            <w:vAlign w:val="center"/>
          </w:tcPr>
          <w:p w14:paraId="00AB5ABD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0,50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14:paraId="48C4A8B3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kk-KZ"/>
              </w:rPr>
              <w:t>3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3B88C308" w14:textId="77777777" w:rsidR="00B06EFE" w:rsidRPr="00B06EFE" w:rsidRDefault="00B06EFE" w:rsidP="00B06EFE">
            <w:pPr>
              <w:jc w:val="center"/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7,10</w:t>
            </w:r>
          </w:p>
        </w:tc>
      </w:tr>
      <w:tr w:rsidR="00B06EFE" w:rsidRPr="00206DBC" w14:paraId="77326D30" w14:textId="77777777" w:rsidTr="00B06EFE">
        <w:trPr>
          <w:trHeight w:val="454"/>
        </w:trPr>
        <w:tc>
          <w:tcPr>
            <w:tcW w:w="703" w:type="dxa"/>
            <w:vAlign w:val="center"/>
          </w:tcPr>
          <w:p w14:paraId="35086EBA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7,50</w:t>
            </w:r>
          </w:p>
        </w:tc>
        <w:tc>
          <w:tcPr>
            <w:tcW w:w="710" w:type="dxa"/>
            <w:vAlign w:val="center"/>
          </w:tcPr>
          <w:p w14:paraId="1F8CB388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40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709" w:type="dxa"/>
            <w:vAlign w:val="center"/>
          </w:tcPr>
          <w:p w14:paraId="73D039B3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5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16428B4E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23,00</w:t>
            </w:r>
          </w:p>
        </w:tc>
        <w:tc>
          <w:tcPr>
            <w:tcW w:w="709" w:type="dxa"/>
            <w:vAlign w:val="center"/>
          </w:tcPr>
          <w:p w14:paraId="11E6EBCE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1134" w:type="dxa"/>
            <w:vAlign w:val="center"/>
          </w:tcPr>
          <w:p w14:paraId="62F107B7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3,50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kk-KZ"/>
              </w:rPr>
              <w:t>1,00</w:t>
            </w:r>
          </w:p>
        </w:tc>
        <w:tc>
          <w:tcPr>
            <w:tcW w:w="1134" w:type="dxa"/>
            <w:vAlign w:val="center"/>
          </w:tcPr>
          <w:p w14:paraId="53C1D511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2,00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0,50</w:t>
            </w:r>
          </w:p>
        </w:tc>
        <w:tc>
          <w:tcPr>
            <w:tcW w:w="709" w:type="dxa"/>
            <w:vAlign w:val="center"/>
          </w:tcPr>
          <w:p w14:paraId="4E17C1FE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1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709" w:type="dxa"/>
            <w:vAlign w:val="center"/>
          </w:tcPr>
          <w:p w14:paraId="007A1ECB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0,80</w:t>
            </w:r>
          </w:p>
        </w:tc>
        <w:tc>
          <w:tcPr>
            <w:tcW w:w="708" w:type="dxa"/>
            <w:vAlign w:val="center"/>
          </w:tcPr>
          <w:p w14:paraId="67FC0C57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0,50</w:t>
            </w:r>
          </w:p>
        </w:tc>
        <w:tc>
          <w:tcPr>
            <w:tcW w:w="851" w:type="dxa"/>
            <w:vAlign w:val="center"/>
          </w:tcPr>
          <w:p w14:paraId="4B724118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kk-KZ"/>
              </w:rPr>
              <w:t>3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93812B4" w14:textId="77777777" w:rsidR="00B06EFE" w:rsidRPr="00B06EFE" w:rsidRDefault="00B06EFE" w:rsidP="00B06EFE">
            <w:pPr>
              <w:jc w:val="center"/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8,80</w:t>
            </w:r>
          </w:p>
        </w:tc>
      </w:tr>
      <w:tr w:rsidR="00B06EFE" w:rsidRPr="00206DBC" w14:paraId="1A3288D6" w14:textId="77777777" w:rsidTr="00B06EFE">
        <w:trPr>
          <w:trHeight w:val="454"/>
        </w:trPr>
        <w:tc>
          <w:tcPr>
            <w:tcW w:w="703" w:type="dxa"/>
            <w:vAlign w:val="center"/>
          </w:tcPr>
          <w:p w14:paraId="6493B68F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710" w:type="dxa"/>
            <w:vAlign w:val="center"/>
          </w:tcPr>
          <w:p w14:paraId="11CF69FD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45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709" w:type="dxa"/>
            <w:vAlign w:val="center"/>
          </w:tcPr>
          <w:p w14:paraId="5D21C0D0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5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72EEC45A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28,00</w:t>
            </w:r>
          </w:p>
        </w:tc>
        <w:tc>
          <w:tcPr>
            <w:tcW w:w="709" w:type="dxa"/>
            <w:vAlign w:val="center"/>
          </w:tcPr>
          <w:p w14:paraId="4CEF93E6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1134" w:type="dxa"/>
            <w:vAlign w:val="center"/>
          </w:tcPr>
          <w:p w14:paraId="1E09CB47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3,50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kk-KZ"/>
              </w:rPr>
              <w:t>1,00</w:t>
            </w:r>
          </w:p>
        </w:tc>
        <w:tc>
          <w:tcPr>
            <w:tcW w:w="1134" w:type="dxa"/>
            <w:vAlign w:val="center"/>
          </w:tcPr>
          <w:p w14:paraId="78C82BC5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2,00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0,50</w:t>
            </w:r>
          </w:p>
        </w:tc>
        <w:tc>
          <w:tcPr>
            <w:tcW w:w="709" w:type="dxa"/>
            <w:vAlign w:val="center"/>
          </w:tcPr>
          <w:p w14:paraId="3244219F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1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709" w:type="dxa"/>
            <w:vAlign w:val="center"/>
          </w:tcPr>
          <w:p w14:paraId="7ACAB0BE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0,80</w:t>
            </w:r>
          </w:p>
        </w:tc>
        <w:tc>
          <w:tcPr>
            <w:tcW w:w="708" w:type="dxa"/>
            <w:vAlign w:val="center"/>
          </w:tcPr>
          <w:p w14:paraId="4CEB5D03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0,50</w:t>
            </w:r>
          </w:p>
        </w:tc>
        <w:tc>
          <w:tcPr>
            <w:tcW w:w="851" w:type="dxa"/>
            <w:vAlign w:val="center"/>
          </w:tcPr>
          <w:p w14:paraId="7C5C1CD2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kk-KZ"/>
              </w:rPr>
              <w:t>3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4CA913B" w14:textId="77777777" w:rsidR="00B06EFE" w:rsidRPr="00B06EFE" w:rsidRDefault="00B06EFE" w:rsidP="00B06EFE">
            <w:pPr>
              <w:jc w:val="center"/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10,50</w:t>
            </w:r>
          </w:p>
        </w:tc>
      </w:tr>
      <w:tr w:rsidR="00B06EFE" w:rsidRPr="00206DBC" w14:paraId="29086850" w14:textId="77777777" w:rsidTr="00B06EFE">
        <w:trPr>
          <w:trHeight w:val="454"/>
        </w:trPr>
        <w:tc>
          <w:tcPr>
            <w:tcW w:w="703" w:type="dxa"/>
            <w:tcBorders>
              <w:bottom w:val="single" w:sz="4" w:space="0" w:color="auto"/>
            </w:tcBorders>
            <w:vAlign w:val="center"/>
          </w:tcPr>
          <w:p w14:paraId="1FB82BB9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77721199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60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E1A2007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5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B4B99B6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43,00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E54CDFC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6F018F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3,50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kk-KZ"/>
              </w:rPr>
              <w:t>1,00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B9B8997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2,00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0,50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FA39FF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1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28FEB2A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0,80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63D8A17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0,50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1E77A69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kk-KZ"/>
              </w:rPr>
              <w:t>3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84FD0C1" w14:textId="77777777" w:rsidR="00B06EFE" w:rsidRPr="00B06EFE" w:rsidRDefault="00B06EFE" w:rsidP="00B06EFE">
            <w:pPr>
              <w:jc w:val="center"/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13,70</w:t>
            </w:r>
          </w:p>
        </w:tc>
      </w:tr>
      <w:tr w:rsidR="00B06EFE" w:rsidRPr="00206DBC" w14:paraId="5590F8B0" w14:textId="77777777" w:rsidTr="00B06EFE">
        <w:trPr>
          <w:trHeight w:val="454"/>
        </w:trPr>
        <w:tc>
          <w:tcPr>
            <w:tcW w:w="703" w:type="dxa"/>
            <w:tcBorders>
              <w:bottom w:val="single" w:sz="4" w:space="0" w:color="auto"/>
            </w:tcBorders>
            <w:vAlign w:val="center"/>
          </w:tcPr>
          <w:p w14:paraId="429683A1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234484AB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55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6A24B0C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7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B25C44D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36,00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2E8BFFA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61992FD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5,50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kk-KZ"/>
              </w:rPr>
              <w:t>1,50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E28E474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2,50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kk-KZ"/>
              </w:rPr>
              <w:t>1,00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1D1093C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1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B5C2D7E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0,80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A4A2DCA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0,60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ACB7154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kk-KZ"/>
              </w:rPr>
              <w:t>4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9C78047" w14:textId="77777777" w:rsidR="00B06EFE" w:rsidRPr="00B06EFE" w:rsidRDefault="00B06EFE" w:rsidP="00B06EFE">
            <w:pPr>
              <w:jc w:val="center"/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16,50</w:t>
            </w:r>
          </w:p>
        </w:tc>
      </w:tr>
      <w:tr w:rsidR="00B06EFE" w:rsidRPr="00206DBC" w14:paraId="3A20A771" w14:textId="77777777" w:rsidTr="00B06EFE">
        <w:trPr>
          <w:trHeight w:val="454"/>
        </w:trPr>
        <w:tc>
          <w:tcPr>
            <w:tcW w:w="703" w:type="dxa"/>
            <w:tcBorders>
              <w:bottom w:val="single" w:sz="4" w:space="0" w:color="auto"/>
            </w:tcBorders>
            <w:vAlign w:val="center"/>
          </w:tcPr>
          <w:p w14:paraId="35A14A0F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07A2FE4A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65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3021262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7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188079A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46,00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A987C27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6DFE2DE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5,50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kk-KZ"/>
              </w:rPr>
              <w:t>1,50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0F64C6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2,50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kk-KZ"/>
              </w:rPr>
              <w:t>1,00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799B8CE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1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F536523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0,80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D5BF9A9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0,60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C858B4F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kk-KZ"/>
              </w:rPr>
              <w:t>4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A3E110A" w14:textId="77777777" w:rsidR="00B06EFE" w:rsidRPr="00B06EFE" w:rsidRDefault="00B06EFE" w:rsidP="00B06EFE">
            <w:pPr>
              <w:jc w:val="center"/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18,50</w:t>
            </w:r>
          </w:p>
        </w:tc>
      </w:tr>
      <w:tr w:rsidR="00B06EFE" w:rsidRPr="00206DBC" w14:paraId="014C6D09" w14:textId="77777777" w:rsidTr="00B06EFE">
        <w:trPr>
          <w:trHeight w:val="45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68CE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56A4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75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A711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kk-KZ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410A" w14:textId="77777777" w:rsidR="00B06EFE" w:rsidRPr="00B06EFE" w:rsidRDefault="00B06EFE" w:rsidP="00122F75">
            <w:pPr>
              <w:jc w:val="center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56,00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253B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0101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5,50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kk-KZ"/>
              </w:rPr>
              <w:t>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36286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2,50</w:t>
            </w: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kk-KZ"/>
              </w:rPr>
              <w:t>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7C61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1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B7CF1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0,80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EC02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kk-KZ"/>
              </w:rPr>
              <w:t>0,60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0D5A" w14:textId="77777777" w:rsidR="00B06EFE" w:rsidRPr="00B06EFE" w:rsidRDefault="00B06EFE" w:rsidP="00122F75">
            <w:pPr>
              <w:jc w:val="left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0,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lang w:val="kk-KZ"/>
              </w:rPr>
              <w:t>4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FCA8" w14:textId="77777777" w:rsidR="00B06EFE" w:rsidRPr="00B06EFE" w:rsidRDefault="00B06EFE" w:rsidP="00B06EFE">
            <w:pPr>
              <w:jc w:val="center"/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21,20</w:t>
            </w:r>
          </w:p>
        </w:tc>
      </w:tr>
      <w:tr w:rsidR="00B06EFE" w:rsidRPr="00206DBC" w14:paraId="27E07B5C" w14:textId="77777777" w:rsidTr="00122F75">
        <w:trPr>
          <w:trHeight w:val="454"/>
        </w:trPr>
        <w:tc>
          <w:tcPr>
            <w:tcW w:w="9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A7FE" w14:textId="77777777" w:rsidR="00B06EFE" w:rsidRPr="00B06EFE" w:rsidRDefault="00B06EFE" w:rsidP="00122F75">
            <w:pPr>
              <w:pStyle w:val="afe"/>
              <w:spacing w:after="0"/>
              <w:ind w:right="57" w:firstLine="567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_________________</w:t>
            </w:r>
          </w:p>
          <w:p w14:paraId="49DC9E2E" w14:textId="36E60841" w:rsidR="00B06EFE" w:rsidRPr="00B06EFE" w:rsidRDefault="00B06EFE" w:rsidP="00122F75">
            <w:pPr>
              <w:pStyle w:val="afe"/>
              <w:spacing w:after="0"/>
              <w:ind w:right="57" w:firstLine="567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aff5"/>
                <w:color w:val="000000"/>
                <w:sz w:val="15"/>
                <w:szCs w:val="15"/>
                <w:vertAlign w:val="superscript"/>
              </w:rPr>
              <w:t xml:space="preserve">а 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При использовании флаконов с винтовой горловиной для лиофильной сушки радиус </w:t>
            </w:r>
            <w:r w:rsidRPr="00B06EFE">
              <w:rPr>
                <w:i/>
                <w:iCs/>
                <w:sz w:val="20"/>
                <w:szCs w:val="20"/>
                <w:lang w:val="en-US"/>
              </w:rPr>
              <w:t>r</w:t>
            </w:r>
            <w:r w:rsidRPr="00B06EFE">
              <w:rPr>
                <w:i/>
                <w:iCs/>
                <w:sz w:val="20"/>
                <w:szCs w:val="20"/>
                <w:vertAlign w:val="subscript"/>
              </w:rPr>
              <w:t>2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может превышать значение, установленное в таблице 1. Это значение и вогнутость донышка должны согласовываться между производителем и потребителем.</w:t>
            </w:r>
          </w:p>
          <w:p w14:paraId="2FAD2719" w14:textId="77777777" w:rsidR="00B06EFE" w:rsidRPr="00B06EFE" w:rsidRDefault="00B06EFE" w:rsidP="00122F75">
            <w:pPr>
              <w:pStyle w:val="afe"/>
              <w:spacing w:after="0"/>
              <w:ind w:right="57" w:firstLine="589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  <w:lang w:val="en-US"/>
              </w:rPr>
              <w:t>b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 xml:space="preserve">  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Изгиб стекла в середине внутренней поверхности дна флакона допускается высотой не более 0,5 мм.</w:t>
            </w:r>
          </w:p>
          <w:p w14:paraId="20C1C280" w14:textId="77777777" w:rsidR="00B06EFE" w:rsidRPr="00B06EFE" w:rsidRDefault="00B06EFE" w:rsidP="00122F75">
            <w:pPr>
              <w:pStyle w:val="afe"/>
              <w:spacing w:after="0"/>
              <w:ind w:right="57" w:firstLine="567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 xml:space="preserve">с 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Для специальных крышек размер отверстия 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d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vertAlign w:val="subscript"/>
              </w:rPr>
              <w:t>2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может отличаться от установленного значения. Расхождение необходимо согласовать между производителем и потребителем.</w:t>
            </w:r>
          </w:p>
          <w:p w14:paraId="444F68DD" w14:textId="77777777" w:rsidR="00B06EFE" w:rsidRPr="00B06EFE" w:rsidRDefault="00B06EFE" w:rsidP="00122F75">
            <w:pPr>
              <w:pStyle w:val="afe"/>
              <w:spacing w:after="0"/>
              <w:ind w:right="57" w:firstLine="567"/>
              <w:rPr>
                <w:rStyle w:val="15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 xml:space="preserve">d  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Средние значения, которые могут отклоняться примерно на 10 %.</w:t>
            </w:r>
          </w:p>
          <w:p w14:paraId="3576C140" w14:textId="56CDB7D8" w:rsidR="00B06EFE" w:rsidRPr="00B06EFE" w:rsidRDefault="00B06EFE" w:rsidP="00122F75">
            <w:pPr>
              <w:pStyle w:val="afe"/>
              <w:spacing w:after="0"/>
              <w:ind w:right="57" w:firstLine="567"/>
              <w:rPr>
                <w:rStyle w:val="aff5"/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 xml:space="preserve">е 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Требование к массе применяют для флаконов с винтовой горловиной, изготовленных из бесцветного боросиликатного стекла, имеющего коэффициент линейного расширения, примерно равный 5,1 </w:t>
            </w:r>
            <w:r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×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10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-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6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К-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1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 плотность 2,34 г/см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2</w:t>
            </w:r>
            <w:r w:rsidRPr="00B06EFE">
              <w:rPr>
                <w:rStyle w:val="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 Массу флаконов из стекла другого типа (например, темного стекла или боросиликатного стекла 3.3) необходимо рассчитать по плотности конкретного стекла.</w:t>
            </w:r>
          </w:p>
        </w:tc>
      </w:tr>
    </w:tbl>
    <w:p w14:paraId="3A3CC1B7" w14:textId="77777777" w:rsidR="00B06EFE" w:rsidRPr="00090072" w:rsidRDefault="00B06EFE" w:rsidP="00090072">
      <w:pPr>
        <w:pStyle w:val="afe"/>
        <w:spacing w:after="0"/>
        <w:ind w:right="57" w:firstLine="573"/>
        <w:rPr>
          <w:rStyle w:val="15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</w:p>
    <w:p w14:paraId="565F2FB1" w14:textId="5C6DC4F6" w:rsidR="00CE6E9C" w:rsidRDefault="00CE6E9C" w:rsidP="00CE6E9C">
      <w:pPr>
        <w:ind w:firstLine="567"/>
        <w:rPr>
          <w:b/>
          <w:bCs/>
        </w:rPr>
      </w:pPr>
    </w:p>
    <w:p w14:paraId="7A2A0295" w14:textId="5E47661E" w:rsidR="00DD2D4C" w:rsidRDefault="00DD2D4C" w:rsidP="00DD2D4C">
      <w:pPr>
        <w:ind w:firstLine="567"/>
        <w:jc w:val="center"/>
        <w:rPr>
          <w:b/>
          <w:bCs/>
        </w:rPr>
      </w:pPr>
    </w:p>
    <w:p w14:paraId="5F2ECAF1" w14:textId="77777777" w:rsidR="004275DE" w:rsidRDefault="004275DE" w:rsidP="004275DE">
      <w:pPr>
        <w:ind w:firstLine="720"/>
        <w:rPr>
          <w:color w:val="000000"/>
          <w:szCs w:val="28"/>
        </w:rPr>
      </w:pPr>
      <w:bookmarkStart w:id="35" w:name="OLE_LINK37"/>
      <w:bookmarkStart w:id="36" w:name="OLE_LINK38"/>
      <w:bookmarkStart w:id="37" w:name="OLE_LINK39"/>
    </w:p>
    <w:p w14:paraId="212C732B" w14:textId="77777777" w:rsidR="004275DE" w:rsidRDefault="004275DE" w:rsidP="004275DE">
      <w:pPr>
        <w:ind w:firstLine="720"/>
        <w:rPr>
          <w:color w:val="000000"/>
          <w:szCs w:val="28"/>
        </w:rPr>
      </w:pPr>
    </w:p>
    <w:p w14:paraId="414AF683" w14:textId="50A2B0F5" w:rsidR="004275DE" w:rsidRDefault="004275DE" w:rsidP="004275DE">
      <w:pPr>
        <w:ind w:firstLine="720"/>
        <w:rPr>
          <w:color w:val="000000"/>
          <w:szCs w:val="28"/>
        </w:rPr>
      </w:pPr>
    </w:p>
    <w:p w14:paraId="0C6B8B09" w14:textId="23821B66" w:rsidR="00B06EFE" w:rsidRDefault="00B06EFE" w:rsidP="004275DE">
      <w:pPr>
        <w:ind w:firstLine="720"/>
        <w:rPr>
          <w:color w:val="000000"/>
          <w:szCs w:val="28"/>
        </w:rPr>
      </w:pPr>
    </w:p>
    <w:p w14:paraId="5161D139" w14:textId="30A46840" w:rsidR="00B06EFE" w:rsidRDefault="00B06EFE" w:rsidP="004275DE">
      <w:pPr>
        <w:ind w:firstLine="720"/>
        <w:rPr>
          <w:color w:val="000000"/>
          <w:szCs w:val="28"/>
        </w:rPr>
      </w:pPr>
    </w:p>
    <w:p w14:paraId="2E403259" w14:textId="6FD844AA" w:rsidR="00B06EFE" w:rsidRDefault="00B06EFE" w:rsidP="004275DE">
      <w:pPr>
        <w:ind w:firstLine="720"/>
        <w:rPr>
          <w:color w:val="000000"/>
          <w:szCs w:val="28"/>
        </w:rPr>
      </w:pPr>
    </w:p>
    <w:p w14:paraId="56CF20C6" w14:textId="63291EE0" w:rsidR="00B06EFE" w:rsidRDefault="00B06EFE" w:rsidP="004275DE">
      <w:pPr>
        <w:ind w:firstLine="720"/>
        <w:rPr>
          <w:color w:val="000000"/>
          <w:szCs w:val="28"/>
        </w:rPr>
      </w:pPr>
    </w:p>
    <w:p w14:paraId="3B925423" w14:textId="77B2979B" w:rsidR="00B06EFE" w:rsidRDefault="00B06EFE" w:rsidP="004275DE">
      <w:pPr>
        <w:ind w:firstLine="720"/>
        <w:rPr>
          <w:color w:val="000000"/>
          <w:szCs w:val="28"/>
        </w:rPr>
      </w:pPr>
    </w:p>
    <w:p w14:paraId="196F0DCC" w14:textId="54710195" w:rsidR="00B06EFE" w:rsidRDefault="00B06EFE" w:rsidP="004275DE">
      <w:pPr>
        <w:ind w:firstLine="720"/>
        <w:rPr>
          <w:color w:val="000000"/>
          <w:szCs w:val="28"/>
        </w:rPr>
      </w:pPr>
    </w:p>
    <w:p w14:paraId="0E568CFF" w14:textId="296BBA47" w:rsidR="00B06EFE" w:rsidRDefault="00B06EFE" w:rsidP="004275DE">
      <w:pPr>
        <w:ind w:firstLine="720"/>
        <w:rPr>
          <w:color w:val="000000"/>
          <w:szCs w:val="28"/>
        </w:rPr>
      </w:pPr>
    </w:p>
    <w:p w14:paraId="24D5ECA4" w14:textId="3DE427EB" w:rsidR="00B06EFE" w:rsidRDefault="00B06EFE" w:rsidP="004275DE">
      <w:pPr>
        <w:ind w:firstLine="720"/>
        <w:rPr>
          <w:color w:val="000000"/>
          <w:szCs w:val="28"/>
        </w:rPr>
      </w:pPr>
    </w:p>
    <w:p w14:paraId="74DC4220" w14:textId="40E1CB13" w:rsidR="00B06EFE" w:rsidRDefault="00B06EFE" w:rsidP="004275DE">
      <w:pPr>
        <w:ind w:firstLine="720"/>
        <w:rPr>
          <w:color w:val="000000"/>
          <w:szCs w:val="28"/>
        </w:rPr>
      </w:pPr>
    </w:p>
    <w:p w14:paraId="31385EB6" w14:textId="5A96388B" w:rsidR="00B06EFE" w:rsidRDefault="00B06EFE" w:rsidP="004275DE">
      <w:pPr>
        <w:ind w:firstLine="720"/>
        <w:rPr>
          <w:color w:val="000000"/>
          <w:szCs w:val="28"/>
        </w:rPr>
      </w:pPr>
    </w:p>
    <w:p w14:paraId="500410D3" w14:textId="470650CF" w:rsidR="00B06EFE" w:rsidRDefault="00B06EFE" w:rsidP="004275DE">
      <w:pPr>
        <w:ind w:firstLine="720"/>
        <w:rPr>
          <w:color w:val="000000"/>
          <w:szCs w:val="28"/>
        </w:rPr>
      </w:pPr>
    </w:p>
    <w:p w14:paraId="5856ED17" w14:textId="19D267AB" w:rsidR="00B06EFE" w:rsidRDefault="00B06EFE" w:rsidP="004275DE">
      <w:pPr>
        <w:ind w:firstLine="720"/>
        <w:rPr>
          <w:color w:val="000000"/>
          <w:szCs w:val="28"/>
        </w:rPr>
      </w:pPr>
    </w:p>
    <w:p w14:paraId="37DFDC92" w14:textId="221D9187" w:rsidR="00B06EFE" w:rsidRDefault="00B06EFE" w:rsidP="004275DE">
      <w:pPr>
        <w:ind w:firstLine="720"/>
        <w:rPr>
          <w:color w:val="000000"/>
          <w:szCs w:val="28"/>
        </w:rPr>
      </w:pPr>
    </w:p>
    <w:p w14:paraId="63649C44" w14:textId="25CBCDB2" w:rsidR="00B06EFE" w:rsidRDefault="00B06EFE" w:rsidP="004275DE">
      <w:pPr>
        <w:ind w:firstLine="720"/>
        <w:rPr>
          <w:color w:val="000000"/>
          <w:szCs w:val="28"/>
        </w:rPr>
      </w:pPr>
    </w:p>
    <w:p w14:paraId="169EFC36" w14:textId="6C3E4F39" w:rsidR="00B06EFE" w:rsidRDefault="00B06EFE" w:rsidP="004275DE">
      <w:pPr>
        <w:ind w:firstLine="720"/>
        <w:rPr>
          <w:color w:val="000000"/>
          <w:szCs w:val="28"/>
        </w:rPr>
      </w:pPr>
    </w:p>
    <w:p w14:paraId="2D7232F9" w14:textId="111A3847" w:rsidR="00B06EFE" w:rsidRDefault="00B06EFE" w:rsidP="004275DE">
      <w:pPr>
        <w:ind w:firstLine="720"/>
        <w:rPr>
          <w:color w:val="000000"/>
          <w:szCs w:val="28"/>
        </w:rPr>
      </w:pPr>
    </w:p>
    <w:p w14:paraId="35EDA9A6" w14:textId="7992256F" w:rsidR="00B06EFE" w:rsidRDefault="00B06EFE" w:rsidP="004275DE">
      <w:pPr>
        <w:ind w:firstLine="720"/>
        <w:rPr>
          <w:color w:val="000000"/>
          <w:szCs w:val="28"/>
        </w:rPr>
      </w:pPr>
    </w:p>
    <w:p w14:paraId="76B3153F" w14:textId="4F4310E4" w:rsidR="00B06EFE" w:rsidRDefault="00B06EFE" w:rsidP="004275DE">
      <w:pPr>
        <w:ind w:firstLine="720"/>
        <w:rPr>
          <w:color w:val="000000"/>
          <w:szCs w:val="28"/>
        </w:rPr>
      </w:pPr>
    </w:p>
    <w:p w14:paraId="5AEBD02C" w14:textId="239DFD8E" w:rsidR="00B06EFE" w:rsidRDefault="00B06EFE" w:rsidP="004275DE">
      <w:pPr>
        <w:ind w:firstLine="720"/>
        <w:rPr>
          <w:color w:val="000000"/>
          <w:szCs w:val="28"/>
        </w:rPr>
      </w:pPr>
    </w:p>
    <w:p w14:paraId="7F14F4B1" w14:textId="61FC2EC6" w:rsidR="00B06EFE" w:rsidRDefault="00B06EFE" w:rsidP="004275DE">
      <w:pPr>
        <w:ind w:firstLine="720"/>
        <w:rPr>
          <w:color w:val="000000"/>
          <w:szCs w:val="28"/>
        </w:rPr>
      </w:pPr>
    </w:p>
    <w:p w14:paraId="229B412A" w14:textId="391FBCED" w:rsidR="00B06EFE" w:rsidRDefault="00B06EFE" w:rsidP="004275DE">
      <w:pPr>
        <w:ind w:firstLine="720"/>
        <w:rPr>
          <w:color w:val="000000"/>
          <w:szCs w:val="28"/>
        </w:rPr>
      </w:pPr>
    </w:p>
    <w:p w14:paraId="119FB3AE" w14:textId="36BCDD0C" w:rsidR="00B06EFE" w:rsidRDefault="00B06EFE" w:rsidP="004275DE">
      <w:pPr>
        <w:ind w:firstLine="720"/>
        <w:rPr>
          <w:color w:val="000000"/>
          <w:szCs w:val="28"/>
        </w:rPr>
      </w:pPr>
    </w:p>
    <w:p w14:paraId="0678F01A" w14:textId="689FC7A5" w:rsidR="00B06EFE" w:rsidRDefault="00B06EFE" w:rsidP="004275DE">
      <w:pPr>
        <w:ind w:firstLine="720"/>
        <w:rPr>
          <w:color w:val="000000"/>
          <w:szCs w:val="28"/>
        </w:rPr>
      </w:pPr>
    </w:p>
    <w:p w14:paraId="54BAF99B" w14:textId="24068208" w:rsidR="00B06EFE" w:rsidRDefault="00B06EFE" w:rsidP="004275DE">
      <w:pPr>
        <w:ind w:firstLine="720"/>
        <w:rPr>
          <w:color w:val="000000"/>
          <w:szCs w:val="28"/>
        </w:rPr>
      </w:pPr>
    </w:p>
    <w:p w14:paraId="28B734C4" w14:textId="176FFE19" w:rsidR="00B06EFE" w:rsidRDefault="00B06EFE" w:rsidP="004275DE">
      <w:pPr>
        <w:ind w:firstLine="720"/>
        <w:rPr>
          <w:color w:val="000000"/>
          <w:szCs w:val="28"/>
        </w:rPr>
      </w:pPr>
    </w:p>
    <w:p w14:paraId="3E73D614" w14:textId="7CE8A4AA" w:rsidR="00B06EFE" w:rsidRDefault="00B06EFE" w:rsidP="004275DE">
      <w:pPr>
        <w:ind w:firstLine="720"/>
        <w:rPr>
          <w:color w:val="000000"/>
          <w:szCs w:val="28"/>
        </w:rPr>
      </w:pPr>
    </w:p>
    <w:p w14:paraId="04020114" w14:textId="5BEFFE5B" w:rsidR="00B06EFE" w:rsidRDefault="00B06EFE" w:rsidP="004275DE">
      <w:pPr>
        <w:ind w:firstLine="720"/>
        <w:rPr>
          <w:color w:val="000000"/>
          <w:szCs w:val="28"/>
        </w:rPr>
      </w:pPr>
    </w:p>
    <w:p w14:paraId="20FDDBB3" w14:textId="45E2386B" w:rsidR="00B06EFE" w:rsidRDefault="00B06EFE" w:rsidP="004275DE">
      <w:pPr>
        <w:ind w:firstLine="720"/>
        <w:rPr>
          <w:color w:val="000000"/>
          <w:szCs w:val="28"/>
        </w:rPr>
      </w:pPr>
    </w:p>
    <w:p w14:paraId="129B4B46" w14:textId="6AA36D35" w:rsidR="00B06EFE" w:rsidRDefault="00B06EFE" w:rsidP="004275DE">
      <w:pPr>
        <w:ind w:firstLine="720"/>
        <w:rPr>
          <w:color w:val="000000"/>
          <w:szCs w:val="28"/>
        </w:rPr>
      </w:pPr>
    </w:p>
    <w:p w14:paraId="1AA16D9D" w14:textId="3DF6CDF7" w:rsidR="00B06EFE" w:rsidRDefault="00B06EFE" w:rsidP="004275DE">
      <w:pPr>
        <w:ind w:firstLine="720"/>
        <w:rPr>
          <w:color w:val="000000"/>
          <w:szCs w:val="28"/>
        </w:rPr>
      </w:pPr>
    </w:p>
    <w:p w14:paraId="404863D5" w14:textId="342AB9D2" w:rsidR="00B06EFE" w:rsidRDefault="00B06EFE" w:rsidP="004275DE">
      <w:pPr>
        <w:ind w:firstLine="720"/>
        <w:rPr>
          <w:color w:val="000000"/>
          <w:szCs w:val="28"/>
        </w:rPr>
      </w:pPr>
    </w:p>
    <w:p w14:paraId="66278627" w14:textId="15527058" w:rsidR="00B06EFE" w:rsidRDefault="00B06EFE" w:rsidP="004275DE">
      <w:pPr>
        <w:ind w:firstLine="720"/>
        <w:rPr>
          <w:color w:val="000000"/>
          <w:szCs w:val="28"/>
        </w:rPr>
      </w:pPr>
    </w:p>
    <w:p w14:paraId="16ACA235" w14:textId="77D7949B" w:rsidR="00B06EFE" w:rsidRDefault="00B06EFE" w:rsidP="004275DE">
      <w:pPr>
        <w:ind w:firstLine="720"/>
        <w:rPr>
          <w:color w:val="000000"/>
          <w:szCs w:val="28"/>
        </w:rPr>
      </w:pPr>
    </w:p>
    <w:p w14:paraId="246CF7D8" w14:textId="036CE4ED" w:rsidR="00B06EFE" w:rsidRDefault="00B06EFE" w:rsidP="004275DE">
      <w:pPr>
        <w:ind w:firstLine="720"/>
        <w:rPr>
          <w:color w:val="000000"/>
          <w:szCs w:val="28"/>
        </w:rPr>
      </w:pPr>
    </w:p>
    <w:p w14:paraId="03970835" w14:textId="54227DE5" w:rsidR="00B06EFE" w:rsidRDefault="00B06EFE" w:rsidP="004275DE">
      <w:pPr>
        <w:ind w:firstLine="720"/>
        <w:rPr>
          <w:color w:val="000000"/>
          <w:szCs w:val="28"/>
        </w:rPr>
      </w:pPr>
    </w:p>
    <w:p w14:paraId="4A448D36" w14:textId="42EA3459" w:rsidR="00B06EFE" w:rsidRDefault="00B06EFE" w:rsidP="004275DE">
      <w:pPr>
        <w:ind w:firstLine="720"/>
        <w:rPr>
          <w:color w:val="000000"/>
          <w:szCs w:val="28"/>
        </w:rPr>
      </w:pPr>
    </w:p>
    <w:p w14:paraId="2DE70B1B" w14:textId="13A1DD4F" w:rsidR="00B06EFE" w:rsidRDefault="00B06EFE" w:rsidP="004275DE">
      <w:pPr>
        <w:ind w:firstLine="720"/>
        <w:rPr>
          <w:color w:val="000000"/>
          <w:szCs w:val="28"/>
        </w:rPr>
      </w:pPr>
    </w:p>
    <w:p w14:paraId="43B3D2A7" w14:textId="64A517EC" w:rsidR="00B06EFE" w:rsidRDefault="00B06EFE" w:rsidP="004275DE">
      <w:pPr>
        <w:ind w:firstLine="720"/>
        <w:rPr>
          <w:color w:val="000000"/>
          <w:szCs w:val="28"/>
        </w:rPr>
      </w:pPr>
    </w:p>
    <w:p w14:paraId="2C93AEF9" w14:textId="38AC520F" w:rsidR="00B06EFE" w:rsidRDefault="00B06EFE" w:rsidP="004275DE">
      <w:pPr>
        <w:ind w:firstLine="720"/>
        <w:rPr>
          <w:color w:val="000000"/>
          <w:szCs w:val="28"/>
        </w:rPr>
      </w:pPr>
    </w:p>
    <w:p w14:paraId="45D4EDDA" w14:textId="14B5AD53" w:rsidR="00B06EFE" w:rsidRDefault="00B06EFE" w:rsidP="004275DE">
      <w:pPr>
        <w:ind w:firstLine="720"/>
        <w:rPr>
          <w:color w:val="000000"/>
          <w:szCs w:val="28"/>
        </w:rPr>
      </w:pPr>
    </w:p>
    <w:p w14:paraId="18C6F690" w14:textId="23EDA8A3" w:rsidR="00B06EFE" w:rsidRDefault="00B06EFE" w:rsidP="004275DE">
      <w:pPr>
        <w:ind w:firstLine="720"/>
        <w:rPr>
          <w:color w:val="000000"/>
          <w:szCs w:val="28"/>
        </w:rPr>
      </w:pPr>
    </w:p>
    <w:p w14:paraId="6F6B4323" w14:textId="00FB9253" w:rsidR="00B06EFE" w:rsidRDefault="00B06EFE" w:rsidP="004275DE">
      <w:pPr>
        <w:ind w:firstLine="720"/>
        <w:rPr>
          <w:color w:val="000000"/>
          <w:szCs w:val="28"/>
        </w:rPr>
      </w:pPr>
    </w:p>
    <w:p w14:paraId="4E293053" w14:textId="1D2FC682" w:rsidR="00B06EFE" w:rsidRDefault="00B06EFE" w:rsidP="004275DE">
      <w:pPr>
        <w:ind w:firstLine="720"/>
        <w:rPr>
          <w:color w:val="000000"/>
          <w:szCs w:val="28"/>
        </w:rPr>
      </w:pPr>
    </w:p>
    <w:p w14:paraId="4CDF2CD0" w14:textId="28C6FB42" w:rsidR="00B06EFE" w:rsidRDefault="00B06EFE" w:rsidP="004275DE">
      <w:pPr>
        <w:ind w:firstLine="720"/>
        <w:rPr>
          <w:color w:val="000000"/>
          <w:szCs w:val="28"/>
        </w:rPr>
      </w:pPr>
    </w:p>
    <w:p w14:paraId="74A1E8B1" w14:textId="0268C6B7" w:rsidR="00B06EFE" w:rsidRDefault="00B06EFE" w:rsidP="004275DE">
      <w:pPr>
        <w:ind w:firstLine="720"/>
        <w:rPr>
          <w:color w:val="000000"/>
          <w:szCs w:val="28"/>
        </w:rPr>
      </w:pPr>
    </w:p>
    <w:p w14:paraId="089C0A10" w14:textId="77777777" w:rsidR="00B06EFE" w:rsidRDefault="00B06EFE" w:rsidP="004275DE">
      <w:pPr>
        <w:ind w:firstLine="720"/>
        <w:rPr>
          <w:color w:val="000000"/>
          <w:szCs w:val="28"/>
        </w:rPr>
      </w:pPr>
    </w:p>
    <w:p w14:paraId="73DFDAC6" w14:textId="77777777" w:rsidR="004275DE" w:rsidRDefault="004275DE" w:rsidP="004275DE">
      <w:pPr>
        <w:ind w:firstLine="720"/>
        <w:rPr>
          <w:color w:val="000000"/>
          <w:szCs w:val="28"/>
        </w:rPr>
      </w:pPr>
    </w:p>
    <w:p w14:paraId="6DD8E04D" w14:textId="77777777" w:rsidR="004275DE" w:rsidRPr="00DD24D1" w:rsidRDefault="004275DE" w:rsidP="004275DE">
      <w:pPr>
        <w:ind w:firstLine="720"/>
        <w:rPr>
          <w:color w:val="000000"/>
          <w:szCs w:val="28"/>
        </w:rPr>
      </w:pPr>
    </w:p>
    <w:p w14:paraId="3421EC46" w14:textId="77777777" w:rsidR="004275DE" w:rsidRPr="00E10DF0" w:rsidRDefault="004275DE" w:rsidP="004275DE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  <w:r w:rsidRPr="00CD2A59">
        <w:rPr>
          <w:rFonts w:ascii="Times New Roman" w:hAnsi="Times New Roman" w:cs="Times New Roman"/>
          <w:b/>
        </w:rPr>
        <w:t xml:space="preserve">МКС </w:t>
      </w:r>
      <w:r w:rsidRPr="007853F7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1</w:t>
      </w:r>
      <w:r w:rsidRPr="007853F7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0</w:t>
      </w:r>
      <w:r w:rsidRPr="007853F7">
        <w:rPr>
          <w:rFonts w:ascii="Times New Roman" w:hAnsi="Times New Roman" w:cs="Times New Roman"/>
          <w:b/>
        </w:rPr>
        <w:t>40.</w:t>
      </w:r>
      <w:r>
        <w:rPr>
          <w:rFonts w:ascii="Times New Roman" w:hAnsi="Times New Roman" w:cs="Times New Roman"/>
          <w:b/>
        </w:rPr>
        <w:t>2</w:t>
      </w:r>
      <w:r w:rsidRPr="007853F7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>, 11.120.99 (</w:t>
      </w:r>
      <w:r>
        <w:rPr>
          <w:rFonts w:ascii="Times New Roman" w:hAnsi="Times New Roman" w:cs="Times New Roman"/>
          <w:b/>
          <w:lang w:val="en-US"/>
        </w:rPr>
        <w:t>IDT</w:t>
      </w:r>
      <w:r>
        <w:rPr>
          <w:rFonts w:ascii="Times New Roman" w:hAnsi="Times New Roman" w:cs="Times New Roman"/>
          <w:b/>
        </w:rPr>
        <w:t>)</w:t>
      </w:r>
    </w:p>
    <w:p w14:paraId="14720E7A" w14:textId="77777777" w:rsidR="004275DE" w:rsidRPr="00CD2A59" w:rsidRDefault="004275DE" w:rsidP="004275DE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76A21803" w14:textId="2AC56CBD" w:rsidR="004275DE" w:rsidRPr="0000151F" w:rsidRDefault="004275DE" w:rsidP="004275DE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eastAsia="en-US"/>
        </w:rPr>
      </w:pPr>
      <w:r w:rsidRPr="00CD2A59">
        <w:rPr>
          <w:rFonts w:ascii="Times New Roman" w:hAnsi="Times New Roman" w:cs="Times New Roman"/>
        </w:rPr>
        <w:tab/>
      </w:r>
      <w:r w:rsidRPr="00CD2A59">
        <w:rPr>
          <w:rFonts w:ascii="Times New Roman" w:hAnsi="Times New Roman" w:cs="Times New Roman"/>
          <w:b/>
        </w:rPr>
        <w:t xml:space="preserve">Ключевые слова: </w:t>
      </w:r>
      <w:r w:rsidR="00B06EFE" w:rsidRPr="00206DBC">
        <w:rPr>
          <w:rFonts w:ascii="Times New Roman" w:hAnsi="Times New Roman" w:cs="Times New Roman"/>
        </w:rPr>
        <w:t xml:space="preserve">контейнеры </w:t>
      </w:r>
      <w:r w:rsidR="00B06EFE" w:rsidRPr="00206DBC">
        <w:rPr>
          <w:rFonts w:ascii="Times New Roman" w:hAnsi="Times New Roman" w:cs="Times New Roman"/>
        </w:rPr>
        <w:t>и принадлежности для фармацевтических препаратов, жидкие лекарственные формы, первичная упаковка</w:t>
      </w:r>
    </w:p>
    <w:p w14:paraId="4380260C" w14:textId="77777777" w:rsidR="004275DE" w:rsidRPr="001F1554" w:rsidRDefault="004275DE" w:rsidP="004275DE">
      <w:pPr>
        <w:ind w:firstLine="720"/>
        <w:rPr>
          <w:color w:val="000000"/>
          <w:szCs w:val="28"/>
        </w:rPr>
      </w:pPr>
    </w:p>
    <w:p w14:paraId="2640770C" w14:textId="7C1DB9B4" w:rsidR="004275DE" w:rsidRPr="00E10DF0" w:rsidRDefault="004275DE" w:rsidP="004275DE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  <w:r w:rsidRPr="00CD2A59">
        <w:rPr>
          <w:rFonts w:ascii="Times New Roman" w:hAnsi="Times New Roman" w:cs="Times New Roman"/>
          <w:b/>
        </w:rPr>
        <w:lastRenderedPageBreak/>
        <w:t xml:space="preserve">МКС </w:t>
      </w:r>
      <w:r w:rsidR="00B06EFE" w:rsidRPr="007853F7">
        <w:rPr>
          <w:rFonts w:ascii="Times New Roman" w:hAnsi="Times New Roman" w:cs="Times New Roman"/>
          <w:b/>
        </w:rPr>
        <w:t>1</w:t>
      </w:r>
      <w:r w:rsidR="00B06EFE">
        <w:rPr>
          <w:rFonts w:ascii="Times New Roman" w:hAnsi="Times New Roman" w:cs="Times New Roman"/>
          <w:b/>
        </w:rPr>
        <w:t>1</w:t>
      </w:r>
      <w:r w:rsidR="00B06EFE" w:rsidRPr="007853F7">
        <w:rPr>
          <w:rFonts w:ascii="Times New Roman" w:hAnsi="Times New Roman" w:cs="Times New Roman"/>
          <w:b/>
        </w:rPr>
        <w:t>.</w:t>
      </w:r>
      <w:r w:rsidR="00B06EFE">
        <w:rPr>
          <w:rFonts w:ascii="Times New Roman" w:hAnsi="Times New Roman" w:cs="Times New Roman"/>
          <w:b/>
        </w:rPr>
        <w:t>0</w:t>
      </w:r>
      <w:r w:rsidR="00B06EFE" w:rsidRPr="007853F7">
        <w:rPr>
          <w:rFonts w:ascii="Times New Roman" w:hAnsi="Times New Roman" w:cs="Times New Roman"/>
          <w:b/>
        </w:rPr>
        <w:t>40.</w:t>
      </w:r>
      <w:r w:rsidR="00B06EFE">
        <w:rPr>
          <w:rFonts w:ascii="Times New Roman" w:hAnsi="Times New Roman" w:cs="Times New Roman"/>
          <w:b/>
        </w:rPr>
        <w:t>2</w:t>
      </w:r>
      <w:r w:rsidR="00B06EFE" w:rsidRPr="007853F7">
        <w:rPr>
          <w:rFonts w:ascii="Times New Roman" w:hAnsi="Times New Roman" w:cs="Times New Roman"/>
          <w:b/>
        </w:rPr>
        <w:t>0</w:t>
      </w:r>
      <w:r w:rsidR="00B06EFE">
        <w:rPr>
          <w:rFonts w:ascii="Times New Roman" w:hAnsi="Times New Roman" w:cs="Times New Roman"/>
          <w:b/>
        </w:rPr>
        <w:t xml:space="preserve">, 11.120.99 </w:t>
      </w:r>
      <w:r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  <w:lang w:val="en-US"/>
        </w:rPr>
        <w:t>IDT</w:t>
      </w:r>
      <w:r>
        <w:rPr>
          <w:rFonts w:ascii="Times New Roman" w:hAnsi="Times New Roman" w:cs="Times New Roman"/>
          <w:b/>
        </w:rPr>
        <w:t>)</w:t>
      </w:r>
    </w:p>
    <w:p w14:paraId="1223D54A" w14:textId="77777777" w:rsidR="004275DE" w:rsidRPr="00CD2A59" w:rsidRDefault="004275DE" w:rsidP="004275DE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03BA27C4" w14:textId="5201C2E5" w:rsidR="004275DE" w:rsidRPr="007853F7" w:rsidRDefault="004275DE" w:rsidP="004275DE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eastAsia="en-US"/>
        </w:rPr>
      </w:pPr>
      <w:r w:rsidRPr="00CD2A59">
        <w:rPr>
          <w:rFonts w:ascii="Times New Roman" w:hAnsi="Times New Roman" w:cs="Times New Roman"/>
        </w:rPr>
        <w:tab/>
      </w:r>
      <w:r w:rsidRPr="00CD2A59">
        <w:rPr>
          <w:rFonts w:ascii="Times New Roman" w:hAnsi="Times New Roman" w:cs="Times New Roman"/>
          <w:b/>
        </w:rPr>
        <w:t xml:space="preserve">Ключевые слова: </w:t>
      </w:r>
      <w:r w:rsidR="00B06EFE" w:rsidRPr="00206DBC">
        <w:rPr>
          <w:rFonts w:ascii="Times New Roman" w:hAnsi="Times New Roman" w:cs="Times New Roman"/>
        </w:rPr>
        <w:t>контейнеры и принадлежности для фармацевтических препаратов, жидкие лекарственные формы, первичная упаковка</w:t>
      </w:r>
    </w:p>
    <w:p w14:paraId="1794404E" w14:textId="77777777" w:rsidR="004275DE" w:rsidRDefault="004275DE" w:rsidP="004275DE">
      <w:pPr>
        <w:suppressAutoHyphens/>
        <w:ind w:firstLine="567"/>
        <w:rPr>
          <w:sz w:val="24"/>
        </w:rPr>
      </w:pPr>
    </w:p>
    <w:bookmarkEnd w:id="35"/>
    <w:bookmarkEnd w:id="36"/>
    <w:bookmarkEnd w:id="37"/>
    <w:p w14:paraId="2D73A95C" w14:textId="77777777" w:rsidR="004275DE" w:rsidRDefault="004275DE" w:rsidP="004275DE">
      <w:pPr>
        <w:suppressAutoHyphens/>
        <w:ind w:firstLine="567"/>
        <w:rPr>
          <w:sz w:val="24"/>
        </w:rPr>
      </w:pPr>
    </w:p>
    <w:p w14:paraId="4934EAAA" w14:textId="77777777" w:rsidR="004275DE" w:rsidRPr="00A94074" w:rsidRDefault="004275DE" w:rsidP="004275DE">
      <w:pPr>
        <w:suppressAutoHyphens/>
        <w:ind w:firstLine="567"/>
        <w:rPr>
          <w:sz w:val="24"/>
        </w:rPr>
      </w:pPr>
      <w:bookmarkStart w:id="38" w:name="_Hlk47018781"/>
      <w:r w:rsidRPr="00A94074">
        <w:rPr>
          <w:sz w:val="24"/>
        </w:rPr>
        <w:t>РАЗРАБОТЧИК:</w:t>
      </w:r>
    </w:p>
    <w:p w14:paraId="0E1B5719" w14:textId="77777777" w:rsidR="004275DE" w:rsidRPr="00726775" w:rsidRDefault="004275DE" w:rsidP="004275DE">
      <w:pPr>
        <w:suppressAutoHyphens/>
        <w:ind w:left="567"/>
        <w:rPr>
          <w:sz w:val="24"/>
        </w:rPr>
      </w:pPr>
      <w:r w:rsidRPr="00A94074">
        <w:rPr>
          <w:sz w:val="24"/>
        </w:rPr>
        <w:t>Товарищество с ограниченной ответственностью «</w:t>
      </w:r>
      <w:proofErr w:type="spellStart"/>
      <w:r>
        <w:rPr>
          <w:sz w:val="24"/>
          <w:lang w:val="en-US"/>
        </w:rPr>
        <w:t>NavyCo</w:t>
      </w:r>
      <w:proofErr w:type="spellEnd"/>
      <w:r w:rsidRPr="00A94074">
        <w:rPr>
          <w:sz w:val="24"/>
        </w:rPr>
        <w:t xml:space="preserve">» </w:t>
      </w:r>
    </w:p>
    <w:p w14:paraId="49E91DAB" w14:textId="77777777" w:rsidR="004275DE" w:rsidRPr="00A94074" w:rsidRDefault="004275DE" w:rsidP="004275DE">
      <w:pPr>
        <w:tabs>
          <w:tab w:val="left" w:pos="3104"/>
        </w:tabs>
        <w:suppressAutoHyphens/>
        <w:ind w:firstLine="567"/>
        <w:rPr>
          <w:sz w:val="24"/>
        </w:rPr>
      </w:pPr>
      <w:r w:rsidRPr="00A94074">
        <w:rPr>
          <w:sz w:val="24"/>
        </w:rPr>
        <w:tab/>
      </w:r>
    </w:p>
    <w:p w14:paraId="0F23FCD2" w14:textId="77777777" w:rsidR="004275DE" w:rsidRPr="00A94074" w:rsidRDefault="004275DE" w:rsidP="004275DE">
      <w:pPr>
        <w:suppressAutoHyphens/>
        <w:ind w:firstLine="567"/>
        <w:rPr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64"/>
        <w:gridCol w:w="3040"/>
        <w:gridCol w:w="1850"/>
      </w:tblGrid>
      <w:tr w:rsidR="004275DE" w:rsidRPr="00CA2132" w14:paraId="46393444" w14:textId="77777777" w:rsidTr="00122F75">
        <w:tc>
          <w:tcPr>
            <w:tcW w:w="2386" w:type="pct"/>
          </w:tcPr>
          <w:p w14:paraId="72A6B3A4" w14:textId="77777777" w:rsidR="004275DE" w:rsidRPr="00A94074" w:rsidRDefault="004275DE" w:rsidP="00122F75">
            <w:pPr>
              <w:suppressAutoHyphens/>
              <w:ind w:left="567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Директор</w:t>
            </w:r>
          </w:p>
          <w:p w14:paraId="004692FE" w14:textId="77777777" w:rsidR="004275DE" w:rsidRPr="00A94074" w:rsidRDefault="004275DE" w:rsidP="00122F75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  <w:lang w:val="en-US"/>
              </w:rPr>
              <w:t>NavyCo</w:t>
            </w:r>
            <w:proofErr w:type="spellEnd"/>
            <w:r w:rsidRPr="00A94074">
              <w:rPr>
                <w:sz w:val="24"/>
                <w:lang w:val="en-US"/>
              </w:rPr>
              <w:t>»</w:t>
            </w:r>
          </w:p>
          <w:p w14:paraId="2E81C9DB" w14:textId="77777777" w:rsidR="004275DE" w:rsidRPr="00A94074" w:rsidRDefault="004275DE" w:rsidP="00122F75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44299726" w14:textId="77777777" w:rsidR="004275DE" w:rsidRPr="00A94074" w:rsidRDefault="004275DE" w:rsidP="00122F75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0A9864B3" w14:textId="77777777" w:rsidR="004275DE" w:rsidRPr="00A94074" w:rsidRDefault="004275DE" w:rsidP="00122F75">
            <w:pPr>
              <w:suppressAutoHyphens/>
              <w:jc w:val="right"/>
              <w:rPr>
                <w:color w:val="000000"/>
                <w:sz w:val="24"/>
                <w:lang w:val="en-US" w:eastAsia="en-US"/>
              </w:rPr>
            </w:pPr>
          </w:p>
          <w:p w14:paraId="135BDCFB" w14:textId="77777777" w:rsidR="004275DE" w:rsidRPr="00F46D6E" w:rsidRDefault="004275DE" w:rsidP="00122F75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lang w:eastAsia="en-US"/>
              </w:rPr>
              <w:t>Нуртазин</w:t>
            </w:r>
            <w:proofErr w:type="spellEnd"/>
          </w:p>
        </w:tc>
      </w:tr>
      <w:tr w:rsidR="004275DE" w:rsidRPr="00CA2132" w14:paraId="54FEA6E1" w14:textId="77777777" w:rsidTr="00122F75">
        <w:tc>
          <w:tcPr>
            <w:tcW w:w="2386" w:type="pct"/>
          </w:tcPr>
          <w:p w14:paraId="1B96FF8E" w14:textId="77777777" w:rsidR="004275DE" w:rsidRPr="00A94074" w:rsidRDefault="004275DE" w:rsidP="00122F75">
            <w:pPr>
              <w:suppressAutoHyphens/>
              <w:ind w:firstLine="567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Эксперт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</w:p>
          <w:p w14:paraId="0AD69ED1" w14:textId="77777777" w:rsidR="004275DE" w:rsidRPr="00A94074" w:rsidRDefault="004275DE" w:rsidP="00122F75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  <w:lang w:val="en-US"/>
              </w:rPr>
              <w:t>NavyCo</w:t>
            </w:r>
            <w:proofErr w:type="spellEnd"/>
            <w:r w:rsidRPr="00A94074">
              <w:rPr>
                <w:sz w:val="24"/>
                <w:lang w:val="en-US"/>
              </w:rPr>
              <w:t>»</w:t>
            </w:r>
          </w:p>
          <w:p w14:paraId="66975C30" w14:textId="77777777" w:rsidR="004275DE" w:rsidRPr="00A94074" w:rsidRDefault="004275DE" w:rsidP="00122F75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57B89A58" w14:textId="77777777" w:rsidR="004275DE" w:rsidRPr="00A94074" w:rsidRDefault="004275DE" w:rsidP="00122F75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6005F3F0" w14:textId="77777777" w:rsidR="004275DE" w:rsidRPr="00A94074" w:rsidRDefault="004275DE" w:rsidP="00122F75">
            <w:pPr>
              <w:suppressAutoHyphens/>
              <w:rPr>
                <w:color w:val="000000"/>
                <w:sz w:val="24"/>
                <w:lang w:val="en-US" w:eastAsia="en-US"/>
              </w:rPr>
            </w:pPr>
          </w:p>
          <w:p w14:paraId="5F6C3373" w14:textId="77777777" w:rsidR="004275DE" w:rsidRPr="00F46D6E" w:rsidRDefault="004275DE" w:rsidP="00122F75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>
              <w:rPr>
                <w:color w:val="000000"/>
                <w:sz w:val="24"/>
                <w:lang w:eastAsia="en-US"/>
              </w:rPr>
              <w:t>.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lang w:eastAsia="en-US"/>
              </w:rPr>
              <w:t>Ибраева</w:t>
            </w:r>
          </w:p>
        </w:tc>
      </w:tr>
    </w:tbl>
    <w:bookmarkEnd w:id="38"/>
    <w:p w14:paraId="4854F95A" w14:textId="77777777" w:rsidR="004275DE" w:rsidRDefault="004275DE" w:rsidP="004275DE">
      <w:pPr>
        <w:shd w:val="clear" w:color="auto" w:fill="FFFFFF"/>
        <w:ind w:left="2160" w:firstLine="567"/>
        <w:rPr>
          <w:color w:val="000000"/>
          <w:spacing w:val="-6"/>
          <w:sz w:val="16"/>
          <w:szCs w:val="16"/>
        </w:rPr>
      </w:pPr>
      <w:r w:rsidRPr="0015668E">
        <w:rPr>
          <w:color w:val="000000"/>
          <w:spacing w:val="-6"/>
          <w:sz w:val="16"/>
          <w:szCs w:val="16"/>
        </w:rPr>
        <w:t xml:space="preserve">    </w:t>
      </w:r>
    </w:p>
    <w:p w14:paraId="7EEED5F2" w14:textId="77777777" w:rsidR="004275DE" w:rsidRPr="006E219F" w:rsidRDefault="004275DE" w:rsidP="004275DE">
      <w:pPr>
        <w:shd w:val="clear" w:color="auto" w:fill="FFFFFF"/>
        <w:ind w:left="2160" w:firstLine="567"/>
      </w:pPr>
    </w:p>
    <w:sectPr w:rsidR="004275DE" w:rsidRPr="006E219F" w:rsidSect="00194E8E">
      <w:headerReference w:type="even" r:id="rId15"/>
      <w:type w:val="nextColumn"/>
      <w:pgSz w:w="11906" w:h="16838" w:code="9"/>
      <w:pgMar w:top="1418" w:right="1418" w:bottom="1418" w:left="1134" w:header="1022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D0760" w14:textId="77777777" w:rsidR="009C5018" w:rsidRDefault="009C5018">
      <w:r>
        <w:separator/>
      </w:r>
    </w:p>
    <w:p w14:paraId="6E90931D" w14:textId="77777777" w:rsidR="009C5018" w:rsidRDefault="009C5018"/>
  </w:endnote>
  <w:endnote w:type="continuationSeparator" w:id="0">
    <w:p w14:paraId="38661750" w14:textId="77777777" w:rsidR="009C5018" w:rsidRDefault="009C5018">
      <w:r>
        <w:continuationSeparator/>
      </w:r>
    </w:p>
    <w:p w14:paraId="3F992BD5" w14:textId="77777777" w:rsidR="009C5018" w:rsidRDefault="009C50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EC2F8" w14:textId="77777777" w:rsidR="005263A3" w:rsidRPr="00205DDC" w:rsidRDefault="005263A3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4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0B574" w14:textId="77777777" w:rsidR="005263A3" w:rsidRPr="00235499" w:rsidRDefault="005263A3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>
      <w:rPr>
        <w:noProof/>
        <w:sz w:val="24"/>
      </w:rPr>
      <w:t>3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8B8B2" w14:textId="77777777" w:rsidR="005263A3" w:rsidRDefault="005263A3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5FFC9" w14:textId="77777777" w:rsidR="009C5018" w:rsidRDefault="009C5018">
      <w:r>
        <w:separator/>
      </w:r>
    </w:p>
    <w:p w14:paraId="1032A048" w14:textId="77777777" w:rsidR="009C5018" w:rsidRDefault="009C5018"/>
  </w:footnote>
  <w:footnote w:type="continuationSeparator" w:id="0">
    <w:p w14:paraId="6A00C028" w14:textId="77777777" w:rsidR="009C5018" w:rsidRDefault="009C5018">
      <w:r>
        <w:continuationSeparator/>
      </w:r>
    </w:p>
    <w:p w14:paraId="39D8A2DD" w14:textId="77777777" w:rsidR="009C5018" w:rsidRDefault="009C5018"/>
  </w:footnote>
  <w:footnote w:id="1">
    <w:p w14:paraId="0B7511CD" w14:textId="05432EC0" w:rsidR="00090072" w:rsidRPr="00B06EFE" w:rsidRDefault="00090072" w:rsidP="00090072">
      <w:pPr>
        <w:pStyle w:val="a7"/>
        <w:ind w:firstLine="567"/>
        <w:rPr>
          <w:b/>
          <w:bCs/>
        </w:rPr>
      </w:pPr>
      <w:r w:rsidRPr="00B06EFE">
        <w:rPr>
          <w:rStyle w:val="a9"/>
          <w:b/>
          <w:bCs/>
        </w:rPr>
        <w:t>1)</w:t>
      </w:r>
      <w:r w:rsidRPr="00B06EFE">
        <w:rPr>
          <w:b/>
          <w:bCs/>
        </w:rPr>
        <w:t xml:space="preserve"> </w:t>
      </w:r>
      <w:r w:rsidRPr="00B06EFE">
        <w:rPr>
          <w:rStyle w:val="affb"/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 xml:space="preserve">См. </w:t>
      </w:r>
      <w:hyperlink r:id="rId1" w:history="1">
        <w:r w:rsidRPr="00B06EFE">
          <w:rPr>
            <w:rStyle w:val="ab"/>
            <w:b/>
            <w:bCs/>
          </w:rPr>
          <w:t>http://www.edqm.eu</w:t>
        </w:r>
      </w:hyperlink>
      <w:r w:rsidRPr="00B06EFE">
        <w:rPr>
          <w:rStyle w:val="affb"/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.</w:t>
      </w:r>
    </w:p>
  </w:footnote>
  <w:footnote w:id="2">
    <w:p w14:paraId="306E0BEC" w14:textId="2302B8EF" w:rsidR="00090072" w:rsidRDefault="00090072" w:rsidP="00090072">
      <w:pPr>
        <w:pStyle w:val="a7"/>
        <w:ind w:firstLine="567"/>
      </w:pPr>
      <w:r w:rsidRPr="00B06EFE">
        <w:rPr>
          <w:rStyle w:val="a9"/>
          <w:b/>
          <w:bCs/>
        </w:rPr>
        <w:t>2)</w:t>
      </w:r>
      <w:r w:rsidRPr="00B06EFE">
        <w:rPr>
          <w:b/>
          <w:bCs/>
        </w:rPr>
        <w:t xml:space="preserve"> </w:t>
      </w:r>
      <w:r w:rsidRPr="00B06EFE">
        <w:rPr>
          <w:rStyle w:val="affb"/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 xml:space="preserve">См. </w:t>
      </w:r>
      <w:hyperlink r:id="rId2" w:history="1">
        <w:r w:rsidRPr="00B06EFE">
          <w:rPr>
            <w:rStyle w:val="ab"/>
            <w:b/>
            <w:bCs/>
          </w:rPr>
          <w:t>http://www.usp.org/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5C51A" w14:textId="244BB559" w:rsidR="005263A3" w:rsidRPr="004E5AB6" w:rsidRDefault="005263A3" w:rsidP="0009446B">
    <w:pPr>
      <w:jc w:val="left"/>
      <w:rPr>
        <w:sz w:val="24"/>
      </w:rPr>
    </w:pPr>
    <w:r>
      <w:rPr>
        <w:b/>
        <w:bCs/>
        <w:sz w:val="24"/>
      </w:rPr>
      <w:t xml:space="preserve">СТ РК </w:t>
    </w:r>
    <w:r>
      <w:rPr>
        <w:b/>
        <w:bCs/>
        <w:sz w:val="24"/>
        <w:lang w:val="en-US"/>
      </w:rPr>
      <w:t>ISO</w:t>
    </w:r>
    <w:r>
      <w:rPr>
        <w:b/>
        <w:bCs/>
        <w:sz w:val="24"/>
      </w:rPr>
      <w:t xml:space="preserve"> </w:t>
    </w:r>
    <w:r w:rsidR="00C16D55">
      <w:rPr>
        <w:b/>
        <w:bCs/>
        <w:sz w:val="24"/>
      </w:rPr>
      <w:t>1</w:t>
    </w:r>
    <w:r w:rsidR="00485C76">
      <w:rPr>
        <w:b/>
        <w:bCs/>
        <w:sz w:val="24"/>
      </w:rPr>
      <w:t>1418</w:t>
    </w:r>
    <w:r w:rsidR="00C16D55">
      <w:rPr>
        <w:b/>
        <w:bCs/>
        <w:sz w:val="24"/>
      </w:rPr>
      <w:t>-</w:t>
    </w:r>
    <w:r w:rsidR="00837125">
      <w:rPr>
        <w:b/>
        <w:bCs/>
        <w:sz w:val="24"/>
      </w:rPr>
      <w:t>7</w:t>
    </w:r>
  </w:p>
  <w:p w14:paraId="2D674CB0" w14:textId="4E39D1E9" w:rsidR="005263A3" w:rsidRPr="00561030" w:rsidRDefault="005263A3" w:rsidP="00A37300">
    <w:pPr>
      <w:jc w:val="left"/>
      <w:rPr>
        <w:i/>
        <w:sz w:val="24"/>
      </w:rPr>
    </w:pPr>
    <w:r>
      <w:rPr>
        <w:i/>
        <w:sz w:val="24"/>
      </w:rPr>
      <w:t xml:space="preserve">(проект, редакция </w:t>
    </w:r>
    <w:r w:rsidR="00C16D55">
      <w:rPr>
        <w:i/>
        <w:sz w:val="24"/>
      </w:rPr>
      <w:t>1</w:t>
    </w:r>
    <w:r>
      <w:rPr>
        <w:i/>
        <w:sz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A070" w14:textId="2DC0CE0F" w:rsidR="005263A3" w:rsidRPr="005224CA" w:rsidRDefault="005263A3" w:rsidP="001D7CBB">
    <w:pPr>
      <w:jc w:val="right"/>
      <w:rPr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 w:rsidR="00C16D55">
      <w:rPr>
        <w:b/>
        <w:bCs/>
        <w:sz w:val="24"/>
      </w:rPr>
      <w:t>1</w:t>
    </w:r>
    <w:r w:rsidR="00485C76">
      <w:rPr>
        <w:b/>
        <w:bCs/>
        <w:sz w:val="24"/>
      </w:rPr>
      <w:t>1418</w:t>
    </w:r>
    <w:r w:rsidR="00C16D55">
      <w:rPr>
        <w:b/>
        <w:bCs/>
        <w:sz w:val="24"/>
      </w:rPr>
      <w:t>-</w:t>
    </w:r>
    <w:r w:rsidR="00837125">
      <w:rPr>
        <w:b/>
        <w:bCs/>
        <w:sz w:val="24"/>
      </w:rPr>
      <w:t>7</w:t>
    </w:r>
  </w:p>
  <w:p w14:paraId="69C6CB5E" w14:textId="1859494F" w:rsidR="005263A3" w:rsidRPr="00235499" w:rsidRDefault="005263A3" w:rsidP="001D7CBB">
    <w:pPr>
      <w:jc w:val="right"/>
      <w:rPr>
        <w:b/>
        <w:bCs/>
        <w:sz w:val="24"/>
      </w:rPr>
    </w:pPr>
    <w:r>
      <w:rPr>
        <w:i/>
        <w:sz w:val="24"/>
      </w:rPr>
      <w:t xml:space="preserve">                                                                                                            (проект, редакция </w:t>
    </w:r>
    <w:r w:rsidR="00C16D55">
      <w:rPr>
        <w:i/>
        <w:sz w:val="24"/>
      </w:rPr>
      <w:t>1</w:t>
    </w:r>
    <w:r>
      <w:rPr>
        <w:i/>
        <w:sz w:val="24"/>
      </w:rPr>
      <w:t xml:space="preserve">)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D49A7" w14:textId="77777777" w:rsidR="005263A3" w:rsidRPr="00926D8E" w:rsidRDefault="005263A3" w:rsidP="009E7833">
    <w:pPr>
      <w:pStyle w:val="a5"/>
      <w:jc w:val="right"/>
      <w:rPr>
        <w:sz w:val="24"/>
      </w:rPr>
    </w:pPr>
    <w:r w:rsidRPr="00926D8E">
      <w:rPr>
        <w:sz w:val="24"/>
      </w:rPr>
      <w:t>проект</w:t>
    </w:r>
  </w:p>
  <w:p w14:paraId="58FF8068" w14:textId="77777777" w:rsidR="005263A3" w:rsidRDefault="005263A3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B814C" w14:textId="44D1C1C7" w:rsidR="005263A3" w:rsidRPr="004E5AB6" w:rsidRDefault="005263A3" w:rsidP="0009446B">
    <w:pPr>
      <w:jc w:val="left"/>
      <w:rPr>
        <w:sz w:val="24"/>
      </w:rPr>
    </w:pPr>
    <w:r>
      <w:rPr>
        <w:b/>
        <w:bCs/>
        <w:sz w:val="24"/>
      </w:rPr>
      <w:t xml:space="preserve">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 w:rsidR="00C16D55">
      <w:rPr>
        <w:b/>
        <w:bCs/>
        <w:sz w:val="24"/>
      </w:rPr>
      <w:t>1</w:t>
    </w:r>
    <w:r w:rsidR="00485C76">
      <w:rPr>
        <w:b/>
        <w:bCs/>
        <w:sz w:val="24"/>
      </w:rPr>
      <w:t>1418</w:t>
    </w:r>
    <w:r w:rsidR="00C16D55">
      <w:rPr>
        <w:b/>
        <w:bCs/>
        <w:sz w:val="24"/>
      </w:rPr>
      <w:t>-</w:t>
    </w:r>
    <w:r w:rsidR="00837125">
      <w:rPr>
        <w:b/>
        <w:bCs/>
        <w:sz w:val="24"/>
      </w:rPr>
      <w:t>7</w:t>
    </w:r>
  </w:p>
  <w:p w14:paraId="581C39EB" w14:textId="2717F132" w:rsidR="005263A3" w:rsidRPr="000D1467" w:rsidRDefault="005263A3" w:rsidP="00A37300">
    <w:pPr>
      <w:jc w:val="left"/>
      <w:rPr>
        <w:i/>
        <w:sz w:val="24"/>
      </w:rPr>
    </w:pPr>
    <w:r>
      <w:rPr>
        <w:i/>
        <w:sz w:val="24"/>
      </w:rPr>
      <w:t>(проект, редакция</w:t>
    </w:r>
    <w:r w:rsidRPr="00C36B09">
      <w:rPr>
        <w:i/>
        <w:sz w:val="24"/>
      </w:rPr>
      <w:t xml:space="preserve"> </w:t>
    </w:r>
    <w:r w:rsidR="00C16D55">
      <w:rPr>
        <w:i/>
        <w:sz w:val="24"/>
      </w:rPr>
      <w:t>1</w:t>
    </w:r>
    <w:r>
      <w:rPr>
        <w:i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23B2E29E"/>
    <w:lvl w:ilvl="0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1BD0211A"/>
    <w:multiLevelType w:val="multilevel"/>
    <w:tmpl w:val="3322EE34"/>
    <w:lvl w:ilvl="0">
      <w:numFmt w:val="bullet"/>
      <w:lvlText w:val="−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7AD7FCA"/>
    <w:multiLevelType w:val="multilevel"/>
    <w:tmpl w:val="6F2AFAFA"/>
    <w:lvl w:ilvl="0">
      <w:numFmt w:val="bullet"/>
      <w:lvlText w:val="−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5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A350F"/>
    <w:multiLevelType w:val="multilevel"/>
    <w:tmpl w:val="F2CE9202"/>
    <w:lvl w:ilvl="0">
      <w:start w:val="1"/>
      <w:numFmt w:val="decimal"/>
      <w:lvlText w:val="%1"/>
      <w:lvlJc w:val="left"/>
      <w:pPr>
        <w:tabs>
          <w:tab w:val="num" w:pos="1605"/>
        </w:tabs>
        <w:ind w:left="1605" w:hanging="705"/>
      </w:pPr>
      <w:rPr>
        <w:rFonts w:hint="default"/>
        <w:b/>
        <w:i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425"/>
        </w:tabs>
        <w:ind w:left="1425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85"/>
    <w:rsid w:val="0000151F"/>
    <w:rsid w:val="00001690"/>
    <w:rsid w:val="00002B50"/>
    <w:rsid w:val="00002F0A"/>
    <w:rsid w:val="00004D48"/>
    <w:rsid w:val="00005230"/>
    <w:rsid w:val="00005D96"/>
    <w:rsid w:val="00006C71"/>
    <w:rsid w:val="00007B83"/>
    <w:rsid w:val="00010078"/>
    <w:rsid w:val="00011DDB"/>
    <w:rsid w:val="00011FA1"/>
    <w:rsid w:val="000120F4"/>
    <w:rsid w:val="00013B48"/>
    <w:rsid w:val="00014CC3"/>
    <w:rsid w:val="000150DA"/>
    <w:rsid w:val="0001699D"/>
    <w:rsid w:val="00016A30"/>
    <w:rsid w:val="00024581"/>
    <w:rsid w:val="00024765"/>
    <w:rsid w:val="000260B3"/>
    <w:rsid w:val="00026560"/>
    <w:rsid w:val="0003146A"/>
    <w:rsid w:val="000315C9"/>
    <w:rsid w:val="0003417D"/>
    <w:rsid w:val="0003527D"/>
    <w:rsid w:val="00035A3E"/>
    <w:rsid w:val="00036E17"/>
    <w:rsid w:val="000370E7"/>
    <w:rsid w:val="00037CD6"/>
    <w:rsid w:val="0004026F"/>
    <w:rsid w:val="0004043C"/>
    <w:rsid w:val="0004084E"/>
    <w:rsid w:val="0004160D"/>
    <w:rsid w:val="00042128"/>
    <w:rsid w:val="00042311"/>
    <w:rsid w:val="00042458"/>
    <w:rsid w:val="000426C7"/>
    <w:rsid w:val="00043BCD"/>
    <w:rsid w:val="00043C41"/>
    <w:rsid w:val="000443C4"/>
    <w:rsid w:val="00045450"/>
    <w:rsid w:val="00045B01"/>
    <w:rsid w:val="00045D8B"/>
    <w:rsid w:val="00045F67"/>
    <w:rsid w:val="00047B54"/>
    <w:rsid w:val="00051616"/>
    <w:rsid w:val="00052213"/>
    <w:rsid w:val="00053DAB"/>
    <w:rsid w:val="000555CE"/>
    <w:rsid w:val="00055935"/>
    <w:rsid w:val="00055BEE"/>
    <w:rsid w:val="000568C9"/>
    <w:rsid w:val="000573CD"/>
    <w:rsid w:val="00060F2E"/>
    <w:rsid w:val="0006110A"/>
    <w:rsid w:val="00061BE3"/>
    <w:rsid w:val="000620F8"/>
    <w:rsid w:val="000626EE"/>
    <w:rsid w:val="00062C05"/>
    <w:rsid w:val="00063494"/>
    <w:rsid w:val="00063CED"/>
    <w:rsid w:val="00063E62"/>
    <w:rsid w:val="0006482E"/>
    <w:rsid w:val="00065905"/>
    <w:rsid w:val="00067585"/>
    <w:rsid w:val="00067B11"/>
    <w:rsid w:val="00070EDD"/>
    <w:rsid w:val="0007238B"/>
    <w:rsid w:val="000737BA"/>
    <w:rsid w:val="00074B19"/>
    <w:rsid w:val="00080A9C"/>
    <w:rsid w:val="00081A9B"/>
    <w:rsid w:val="00082B6D"/>
    <w:rsid w:val="00082CBF"/>
    <w:rsid w:val="00082DDC"/>
    <w:rsid w:val="00083976"/>
    <w:rsid w:val="0008711D"/>
    <w:rsid w:val="00087BE9"/>
    <w:rsid w:val="00090072"/>
    <w:rsid w:val="0009115C"/>
    <w:rsid w:val="00091BC6"/>
    <w:rsid w:val="000926B5"/>
    <w:rsid w:val="00094079"/>
    <w:rsid w:val="0009446B"/>
    <w:rsid w:val="00096031"/>
    <w:rsid w:val="00096142"/>
    <w:rsid w:val="00096E4A"/>
    <w:rsid w:val="00097956"/>
    <w:rsid w:val="00097B5E"/>
    <w:rsid w:val="00097F14"/>
    <w:rsid w:val="000A06DE"/>
    <w:rsid w:val="000A0F7F"/>
    <w:rsid w:val="000A15CA"/>
    <w:rsid w:val="000A19F6"/>
    <w:rsid w:val="000A20EC"/>
    <w:rsid w:val="000A2685"/>
    <w:rsid w:val="000A2F8F"/>
    <w:rsid w:val="000A74AE"/>
    <w:rsid w:val="000B00DF"/>
    <w:rsid w:val="000B16FC"/>
    <w:rsid w:val="000B203A"/>
    <w:rsid w:val="000B2CB1"/>
    <w:rsid w:val="000B3D2D"/>
    <w:rsid w:val="000B4914"/>
    <w:rsid w:val="000B49BA"/>
    <w:rsid w:val="000B4BAB"/>
    <w:rsid w:val="000B5B5C"/>
    <w:rsid w:val="000B6E68"/>
    <w:rsid w:val="000B72BC"/>
    <w:rsid w:val="000C1185"/>
    <w:rsid w:val="000C154F"/>
    <w:rsid w:val="000C17EE"/>
    <w:rsid w:val="000C1C4A"/>
    <w:rsid w:val="000C2C87"/>
    <w:rsid w:val="000C453B"/>
    <w:rsid w:val="000C4BE5"/>
    <w:rsid w:val="000C5C19"/>
    <w:rsid w:val="000C5D20"/>
    <w:rsid w:val="000C605D"/>
    <w:rsid w:val="000C7532"/>
    <w:rsid w:val="000D0913"/>
    <w:rsid w:val="000D133A"/>
    <w:rsid w:val="000D1467"/>
    <w:rsid w:val="000D1B3D"/>
    <w:rsid w:val="000D1BC0"/>
    <w:rsid w:val="000D3A4A"/>
    <w:rsid w:val="000D44EB"/>
    <w:rsid w:val="000D4764"/>
    <w:rsid w:val="000D4882"/>
    <w:rsid w:val="000D6310"/>
    <w:rsid w:val="000D69C4"/>
    <w:rsid w:val="000E0C49"/>
    <w:rsid w:val="000E13EA"/>
    <w:rsid w:val="000E169D"/>
    <w:rsid w:val="000E16FE"/>
    <w:rsid w:val="000E2370"/>
    <w:rsid w:val="000E2432"/>
    <w:rsid w:val="000E258A"/>
    <w:rsid w:val="000E2B7B"/>
    <w:rsid w:val="000E5C9A"/>
    <w:rsid w:val="000E629F"/>
    <w:rsid w:val="000E6AA6"/>
    <w:rsid w:val="000E6BCF"/>
    <w:rsid w:val="000E6C1C"/>
    <w:rsid w:val="000E725A"/>
    <w:rsid w:val="000E7BBF"/>
    <w:rsid w:val="000F0D82"/>
    <w:rsid w:val="000F17FA"/>
    <w:rsid w:val="000F1A91"/>
    <w:rsid w:val="000F3167"/>
    <w:rsid w:val="000F3E89"/>
    <w:rsid w:val="000F47CC"/>
    <w:rsid w:val="000F768E"/>
    <w:rsid w:val="000F7808"/>
    <w:rsid w:val="001003F7"/>
    <w:rsid w:val="00100E95"/>
    <w:rsid w:val="00101B6C"/>
    <w:rsid w:val="0010410A"/>
    <w:rsid w:val="001042FF"/>
    <w:rsid w:val="001047DF"/>
    <w:rsid w:val="00105FD4"/>
    <w:rsid w:val="0010742A"/>
    <w:rsid w:val="00107571"/>
    <w:rsid w:val="00107827"/>
    <w:rsid w:val="00107A7E"/>
    <w:rsid w:val="00107C25"/>
    <w:rsid w:val="001103B8"/>
    <w:rsid w:val="00110C7C"/>
    <w:rsid w:val="00111350"/>
    <w:rsid w:val="00111A51"/>
    <w:rsid w:val="00112905"/>
    <w:rsid w:val="001166C2"/>
    <w:rsid w:val="00116907"/>
    <w:rsid w:val="00117E5D"/>
    <w:rsid w:val="0012108C"/>
    <w:rsid w:val="00121BA9"/>
    <w:rsid w:val="00121EED"/>
    <w:rsid w:val="001225E1"/>
    <w:rsid w:val="0012328D"/>
    <w:rsid w:val="0012343F"/>
    <w:rsid w:val="00124E47"/>
    <w:rsid w:val="001261FC"/>
    <w:rsid w:val="0012661C"/>
    <w:rsid w:val="00126A15"/>
    <w:rsid w:val="001273C1"/>
    <w:rsid w:val="001275EB"/>
    <w:rsid w:val="00127E10"/>
    <w:rsid w:val="00127E3D"/>
    <w:rsid w:val="001305A9"/>
    <w:rsid w:val="00130B37"/>
    <w:rsid w:val="001324AB"/>
    <w:rsid w:val="0013266E"/>
    <w:rsid w:val="00133C25"/>
    <w:rsid w:val="00133F25"/>
    <w:rsid w:val="001344D3"/>
    <w:rsid w:val="0013472B"/>
    <w:rsid w:val="001362DF"/>
    <w:rsid w:val="00136BC5"/>
    <w:rsid w:val="00136D9F"/>
    <w:rsid w:val="00137BCB"/>
    <w:rsid w:val="001402D6"/>
    <w:rsid w:val="001409A8"/>
    <w:rsid w:val="001417DA"/>
    <w:rsid w:val="001419DD"/>
    <w:rsid w:val="00142B6E"/>
    <w:rsid w:val="00144152"/>
    <w:rsid w:val="001441A6"/>
    <w:rsid w:val="001441D1"/>
    <w:rsid w:val="00144473"/>
    <w:rsid w:val="0014732A"/>
    <w:rsid w:val="00147B2D"/>
    <w:rsid w:val="00151B3A"/>
    <w:rsid w:val="001521B3"/>
    <w:rsid w:val="00153DB6"/>
    <w:rsid w:val="00154753"/>
    <w:rsid w:val="001561F8"/>
    <w:rsid w:val="00157A33"/>
    <w:rsid w:val="00161B5F"/>
    <w:rsid w:val="001625F2"/>
    <w:rsid w:val="00162B5E"/>
    <w:rsid w:val="00163DD4"/>
    <w:rsid w:val="0016642F"/>
    <w:rsid w:val="001666C3"/>
    <w:rsid w:val="00166724"/>
    <w:rsid w:val="0016731F"/>
    <w:rsid w:val="00167470"/>
    <w:rsid w:val="001674EE"/>
    <w:rsid w:val="001677C9"/>
    <w:rsid w:val="00167F66"/>
    <w:rsid w:val="001700CA"/>
    <w:rsid w:val="00171186"/>
    <w:rsid w:val="00171AF8"/>
    <w:rsid w:val="0017358A"/>
    <w:rsid w:val="001735DA"/>
    <w:rsid w:val="001744EF"/>
    <w:rsid w:val="001750A4"/>
    <w:rsid w:val="0017543C"/>
    <w:rsid w:val="00175BFC"/>
    <w:rsid w:val="00175F88"/>
    <w:rsid w:val="001767A1"/>
    <w:rsid w:val="00177A6C"/>
    <w:rsid w:val="001803A9"/>
    <w:rsid w:val="00180B00"/>
    <w:rsid w:val="001815E7"/>
    <w:rsid w:val="00182047"/>
    <w:rsid w:val="00182D36"/>
    <w:rsid w:val="00182E9E"/>
    <w:rsid w:val="001859A8"/>
    <w:rsid w:val="00185FCC"/>
    <w:rsid w:val="001860B4"/>
    <w:rsid w:val="00186BD6"/>
    <w:rsid w:val="00190D2A"/>
    <w:rsid w:val="00191432"/>
    <w:rsid w:val="00192C59"/>
    <w:rsid w:val="001936BA"/>
    <w:rsid w:val="00194639"/>
    <w:rsid w:val="00194E8E"/>
    <w:rsid w:val="001965D3"/>
    <w:rsid w:val="00196CCD"/>
    <w:rsid w:val="00196EE1"/>
    <w:rsid w:val="001A01B1"/>
    <w:rsid w:val="001A2257"/>
    <w:rsid w:val="001A3832"/>
    <w:rsid w:val="001A46F5"/>
    <w:rsid w:val="001A4E71"/>
    <w:rsid w:val="001A52E7"/>
    <w:rsid w:val="001A6011"/>
    <w:rsid w:val="001A62AD"/>
    <w:rsid w:val="001A649B"/>
    <w:rsid w:val="001A7C68"/>
    <w:rsid w:val="001B0815"/>
    <w:rsid w:val="001B09C1"/>
    <w:rsid w:val="001B1858"/>
    <w:rsid w:val="001B19FA"/>
    <w:rsid w:val="001B1B07"/>
    <w:rsid w:val="001B28B7"/>
    <w:rsid w:val="001B2FCA"/>
    <w:rsid w:val="001B3FD9"/>
    <w:rsid w:val="001B47CF"/>
    <w:rsid w:val="001B51CA"/>
    <w:rsid w:val="001B5BFD"/>
    <w:rsid w:val="001B5F9E"/>
    <w:rsid w:val="001B76E2"/>
    <w:rsid w:val="001B7857"/>
    <w:rsid w:val="001B78A1"/>
    <w:rsid w:val="001B7D73"/>
    <w:rsid w:val="001C2401"/>
    <w:rsid w:val="001C2F0D"/>
    <w:rsid w:val="001C465F"/>
    <w:rsid w:val="001C6370"/>
    <w:rsid w:val="001C66A5"/>
    <w:rsid w:val="001C754F"/>
    <w:rsid w:val="001D0443"/>
    <w:rsid w:val="001D06D1"/>
    <w:rsid w:val="001D14F0"/>
    <w:rsid w:val="001D238D"/>
    <w:rsid w:val="001D3085"/>
    <w:rsid w:val="001D38BF"/>
    <w:rsid w:val="001D4546"/>
    <w:rsid w:val="001D55FC"/>
    <w:rsid w:val="001D61BA"/>
    <w:rsid w:val="001D6631"/>
    <w:rsid w:val="001D6E49"/>
    <w:rsid w:val="001D7CBB"/>
    <w:rsid w:val="001D7DDF"/>
    <w:rsid w:val="001E0FCD"/>
    <w:rsid w:val="001E2929"/>
    <w:rsid w:val="001E29DF"/>
    <w:rsid w:val="001E563A"/>
    <w:rsid w:val="001E7159"/>
    <w:rsid w:val="001E7F0C"/>
    <w:rsid w:val="001F07D3"/>
    <w:rsid w:val="001F1331"/>
    <w:rsid w:val="001F1554"/>
    <w:rsid w:val="001F1CF1"/>
    <w:rsid w:val="001F1FC4"/>
    <w:rsid w:val="001F28AE"/>
    <w:rsid w:val="001F40FB"/>
    <w:rsid w:val="001F5251"/>
    <w:rsid w:val="001F545B"/>
    <w:rsid w:val="001F5E85"/>
    <w:rsid w:val="002003A5"/>
    <w:rsid w:val="00200401"/>
    <w:rsid w:val="00200E72"/>
    <w:rsid w:val="0020112A"/>
    <w:rsid w:val="00202572"/>
    <w:rsid w:val="00202AD4"/>
    <w:rsid w:val="0020405C"/>
    <w:rsid w:val="00204191"/>
    <w:rsid w:val="00205DDC"/>
    <w:rsid w:val="00206024"/>
    <w:rsid w:val="0020620B"/>
    <w:rsid w:val="0021017C"/>
    <w:rsid w:val="00211936"/>
    <w:rsid w:val="00211991"/>
    <w:rsid w:val="00212048"/>
    <w:rsid w:val="002122C0"/>
    <w:rsid w:val="00213ABC"/>
    <w:rsid w:val="00216ACA"/>
    <w:rsid w:val="00216B14"/>
    <w:rsid w:val="00217669"/>
    <w:rsid w:val="002178E1"/>
    <w:rsid w:val="0022196A"/>
    <w:rsid w:val="00221ECA"/>
    <w:rsid w:val="00222A01"/>
    <w:rsid w:val="00223EC9"/>
    <w:rsid w:val="00225F8D"/>
    <w:rsid w:val="00226611"/>
    <w:rsid w:val="002271E3"/>
    <w:rsid w:val="002310C3"/>
    <w:rsid w:val="00231981"/>
    <w:rsid w:val="00232DFB"/>
    <w:rsid w:val="0023431C"/>
    <w:rsid w:val="00235499"/>
    <w:rsid w:val="0023563F"/>
    <w:rsid w:val="002357B4"/>
    <w:rsid w:val="00235A45"/>
    <w:rsid w:val="0023691E"/>
    <w:rsid w:val="002403AA"/>
    <w:rsid w:val="00241531"/>
    <w:rsid w:val="002427C9"/>
    <w:rsid w:val="002429EF"/>
    <w:rsid w:val="00244B07"/>
    <w:rsid w:val="00246544"/>
    <w:rsid w:val="00247906"/>
    <w:rsid w:val="00250E0D"/>
    <w:rsid w:val="00251110"/>
    <w:rsid w:val="0025334C"/>
    <w:rsid w:val="00254047"/>
    <w:rsid w:val="0025541A"/>
    <w:rsid w:val="00255819"/>
    <w:rsid w:val="0025595A"/>
    <w:rsid w:val="00255AB3"/>
    <w:rsid w:val="00255DBE"/>
    <w:rsid w:val="00260166"/>
    <w:rsid w:val="00261AF1"/>
    <w:rsid w:val="00261BF8"/>
    <w:rsid w:val="00263F7E"/>
    <w:rsid w:val="00264E03"/>
    <w:rsid w:val="002654C6"/>
    <w:rsid w:val="00265BE7"/>
    <w:rsid w:val="00265C42"/>
    <w:rsid w:val="00265EC8"/>
    <w:rsid w:val="002662DE"/>
    <w:rsid w:val="0026668B"/>
    <w:rsid w:val="00266D64"/>
    <w:rsid w:val="002674DF"/>
    <w:rsid w:val="00271263"/>
    <w:rsid w:val="002715ED"/>
    <w:rsid w:val="00272D05"/>
    <w:rsid w:val="0027301A"/>
    <w:rsid w:val="00273ED7"/>
    <w:rsid w:val="0027467E"/>
    <w:rsid w:val="00275C78"/>
    <w:rsid w:val="00276097"/>
    <w:rsid w:val="0027609D"/>
    <w:rsid w:val="002763E8"/>
    <w:rsid w:val="00276B3F"/>
    <w:rsid w:val="002819EE"/>
    <w:rsid w:val="00281BE3"/>
    <w:rsid w:val="00281C78"/>
    <w:rsid w:val="002838D4"/>
    <w:rsid w:val="00284BB2"/>
    <w:rsid w:val="00284C21"/>
    <w:rsid w:val="0028546A"/>
    <w:rsid w:val="002864F5"/>
    <w:rsid w:val="002868EB"/>
    <w:rsid w:val="0029258E"/>
    <w:rsid w:val="00292C71"/>
    <w:rsid w:val="00292EE4"/>
    <w:rsid w:val="00293EE2"/>
    <w:rsid w:val="002949E8"/>
    <w:rsid w:val="002952D1"/>
    <w:rsid w:val="00295605"/>
    <w:rsid w:val="00295C72"/>
    <w:rsid w:val="002964A5"/>
    <w:rsid w:val="00296BA3"/>
    <w:rsid w:val="002A0E61"/>
    <w:rsid w:val="002A271B"/>
    <w:rsid w:val="002A2B2F"/>
    <w:rsid w:val="002A4CEC"/>
    <w:rsid w:val="002A4F76"/>
    <w:rsid w:val="002B0006"/>
    <w:rsid w:val="002B010A"/>
    <w:rsid w:val="002B063B"/>
    <w:rsid w:val="002B0EA4"/>
    <w:rsid w:val="002B1892"/>
    <w:rsid w:val="002B3298"/>
    <w:rsid w:val="002B33FB"/>
    <w:rsid w:val="002B3C1D"/>
    <w:rsid w:val="002B4B05"/>
    <w:rsid w:val="002B4D7D"/>
    <w:rsid w:val="002B4F49"/>
    <w:rsid w:val="002B5491"/>
    <w:rsid w:val="002B55BF"/>
    <w:rsid w:val="002B5CE5"/>
    <w:rsid w:val="002B5D97"/>
    <w:rsid w:val="002B6CC7"/>
    <w:rsid w:val="002C0CB2"/>
    <w:rsid w:val="002C1073"/>
    <w:rsid w:val="002C1E3C"/>
    <w:rsid w:val="002C22B7"/>
    <w:rsid w:val="002C22F4"/>
    <w:rsid w:val="002C30D3"/>
    <w:rsid w:val="002C3E7C"/>
    <w:rsid w:val="002C409A"/>
    <w:rsid w:val="002C45AF"/>
    <w:rsid w:val="002C5139"/>
    <w:rsid w:val="002C56B7"/>
    <w:rsid w:val="002D15B3"/>
    <w:rsid w:val="002D1E5D"/>
    <w:rsid w:val="002D2BFA"/>
    <w:rsid w:val="002D39C0"/>
    <w:rsid w:val="002D46BD"/>
    <w:rsid w:val="002D509A"/>
    <w:rsid w:val="002D6043"/>
    <w:rsid w:val="002D60F7"/>
    <w:rsid w:val="002D632A"/>
    <w:rsid w:val="002D67E5"/>
    <w:rsid w:val="002D683D"/>
    <w:rsid w:val="002D6B53"/>
    <w:rsid w:val="002D7000"/>
    <w:rsid w:val="002D7B27"/>
    <w:rsid w:val="002D7E6A"/>
    <w:rsid w:val="002E02A2"/>
    <w:rsid w:val="002E09EF"/>
    <w:rsid w:val="002E2BD1"/>
    <w:rsid w:val="002E3BF9"/>
    <w:rsid w:val="002E5178"/>
    <w:rsid w:val="002E5CB4"/>
    <w:rsid w:val="002E5E3C"/>
    <w:rsid w:val="002E73BB"/>
    <w:rsid w:val="002F0C39"/>
    <w:rsid w:val="002F1AD2"/>
    <w:rsid w:val="002F1E49"/>
    <w:rsid w:val="002F26AF"/>
    <w:rsid w:val="002F2F01"/>
    <w:rsid w:val="002F30E6"/>
    <w:rsid w:val="002F34F8"/>
    <w:rsid w:val="002F350D"/>
    <w:rsid w:val="002F433A"/>
    <w:rsid w:val="002F51B9"/>
    <w:rsid w:val="002F5FA4"/>
    <w:rsid w:val="002F6DF9"/>
    <w:rsid w:val="002F6F5F"/>
    <w:rsid w:val="002F7141"/>
    <w:rsid w:val="002F7D1A"/>
    <w:rsid w:val="003010C0"/>
    <w:rsid w:val="00301E68"/>
    <w:rsid w:val="003029DD"/>
    <w:rsid w:val="00303B60"/>
    <w:rsid w:val="0030663E"/>
    <w:rsid w:val="00307EED"/>
    <w:rsid w:val="00310310"/>
    <w:rsid w:val="00311A0C"/>
    <w:rsid w:val="00313867"/>
    <w:rsid w:val="003139B2"/>
    <w:rsid w:val="00313A42"/>
    <w:rsid w:val="00313A5E"/>
    <w:rsid w:val="00314A6B"/>
    <w:rsid w:val="00314B32"/>
    <w:rsid w:val="00315E11"/>
    <w:rsid w:val="00316840"/>
    <w:rsid w:val="00316B16"/>
    <w:rsid w:val="00320777"/>
    <w:rsid w:val="003215A4"/>
    <w:rsid w:val="00321D29"/>
    <w:rsid w:val="003252AD"/>
    <w:rsid w:val="003256A2"/>
    <w:rsid w:val="0032599E"/>
    <w:rsid w:val="00330546"/>
    <w:rsid w:val="00330FD6"/>
    <w:rsid w:val="00331FB1"/>
    <w:rsid w:val="003323D1"/>
    <w:rsid w:val="003341A1"/>
    <w:rsid w:val="00334429"/>
    <w:rsid w:val="003349D7"/>
    <w:rsid w:val="00334C5C"/>
    <w:rsid w:val="0033579D"/>
    <w:rsid w:val="00337DBA"/>
    <w:rsid w:val="003400F7"/>
    <w:rsid w:val="003409F1"/>
    <w:rsid w:val="00342E7E"/>
    <w:rsid w:val="003435B2"/>
    <w:rsid w:val="00343D48"/>
    <w:rsid w:val="003443AD"/>
    <w:rsid w:val="003447BA"/>
    <w:rsid w:val="00344DE6"/>
    <w:rsid w:val="00345597"/>
    <w:rsid w:val="003462A2"/>
    <w:rsid w:val="00346A2A"/>
    <w:rsid w:val="00346F42"/>
    <w:rsid w:val="003470B2"/>
    <w:rsid w:val="00347700"/>
    <w:rsid w:val="00347892"/>
    <w:rsid w:val="00347B9C"/>
    <w:rsid w:val="00347BF7"/>
    <w:rsid w:val="00347F7E"/>
    <w:rsid w:val="00350882"/>
    <w:rsid w:val="00351162"/>
    <w:rsid w:val="0035159C"/>
    <w:rsid w:val="00351633"/>
    <w:rsid w:val="00351D68"/>
    <w:rsid w:val="0035441A"/>
    <w:rsid w:val="00354574"/>
    <w:rsid w:val="003554C4"/>
    <w:rsid w:val="00355A3C"/>
    <w:rsid w:val="00356C72"/>
    <w:rsid w:val="00357C30"/>
    <w:rsid w:val="003604B3"/>
    <w:rsid w:val="003606C2"/>
    <w:rsid w:val="00360CAC"/>
    <w:rsid w:val="0036129D"/>
    <w:rsid w:val="00362127"/>
    <w:rsid w:val="00362775"/>
    <w:rsid w:val="00362DB4"/>
    <w:rsid w:val="00362E19"/>
    <w:rsid w:val="00364C36"/>
    <w:rsid w:val="00367B68"/>
    <w:rsid w:val="00370EF5"/>
    <w:rsid w:val="00371E78"/>
    <w:rsid w:val="00371EEC"/>
    <w:rsid w:val="00372036"/>
    <w:rsid w:val="003724AA"/>
    <w:rsid w:val="003733BA"/>
    <w:rsid w:val="003742D0"/>
    <w:rsid w:val="00375180"/>
    <w:rsid w:val="00375707"/>
    <w:rsid w:val="00376111"/>
    <w:rsid w:val="00376A6A"/>
    <w:rsid w:val="0038006B"/>
    <w:rsid w:val="003809F0"/>
    <w:rsid w:val="0038180E"/>
    <w:rsid w:val="003818C0"/>
    <w:rsid w:val="0038209A"/>
    <w:rsid w:val="003834DA"/>
    <w:rsid w:val="00383B33"/>
    <w:rsid w:val="00383E72"/>
    <w:rsid w:val="003855EC"/>
    <w:rsid w:val="003857AC"/>
    <w:rsid w:val="003858BC"/>
    <w:rsid w:val="00385C0B"/>
    <w:rsid w:val="00385DB8"/>
    <w:rsid w:val="00386176"/>
    <w:rsid w:val="00387301"/>
    <w:rsid w:val="00387DEF"/>
    <w:rsid w:val="00391A62"/>
    <w:rsid w:val="0039239D"/>
    <w:rsid w:val="0039357D"/>
    <w:rsid w:val="0039384F"/>
    <w:rsid w:val="00393D29"/>
    <w:rsid w:val="00393E4C"/>
    <w:rsid w:val="003940DD"/>
    <w:rsid w:val="00395864"/>
    <w:rsid w:val="00396952"/>
    <w:rsid w:val="00396A4E"/>
    <w:rsid w:val="00396F8B"/>
    <w:rsid w:val="00397970"/>
    <w:rsid w:val="00397AF8"/>
    <w:rsid w:val="00397E69"/>
    <w:rsid w:val="003A0B14"/>
    <w:rsid w:val="003A111E"/>
    <w:rsid w:val="003A17B7"/>
    <w:rsid w:val="003A1A11"/>
    <w:rsid w:val="003A1B86"/>
    <w:rsid w:val="003A1DF6"/>
    <w:rsid w:val="003A1E0F"/>
    <w:rsid w:val="003A1E70"/>
    <w:rsid w:val="003A2081"/>
    <w:rsid w:val="003A2228"/>
    <w:rsid w:val="003A3917"/>
    <w:rsid w:val="003A4C25"/>
    <w:rsid w:val="003A5170"/>
    <w:rsid w:val="003A5C37"/>
    <w:rsid w:val="003A5C72"/>
    <w:rsid w:val="003A6220"/>
    <w:rsid w:val="003A6853"/>
    <w:rsid w:val="003A6C71"/>
    <w:rsid w:val="003A75B3"/>
    <w:rsid w:val="003A7C3A"/>
    <w:rsid w:val="003B03BB"/>
    <w:rsid w:val="003B0773"/>
    <w:rsid w:val="003B45E4"/>
    <w:rsid w:val="003B5F96"/>
    <w:rsid w:val="003B6864"/>
    <w:rsid w:val="003C0A5B"/>
    <w:rsid w:val="003C198D"/>
    <w:rsid w:val="003C25B7"/>
    <w:rsid w:val="003C3872"/>
    <w:rsid w:val="003D063E"/>
    <w:rsid w:val="003D163C"/>
    <w:rsid w:val="003D2A92"/>
    <w:rsid w:val="003D2D80"/>
    <w:rsid w:val="003D35BD"/>
    <w:rsid w:val="003D4842"/>
    <w:rsid w:val="003D5751"/>
    <w:rsid w:val="003D65C3"/>
    <w:rsid w:val="003D6B09"/>
    <w:rsid w:val="003D6DB1"/>
    <w:rsid w:val="003D7A9D"/>
    <w:rsid w:val="003D7F29"/>
    <w:rsid w:val="003E0126"/>
    <w:rsid w:val="003E03D2"/>
    <w:rsid w:val="003E0D64"/>
    <w:rsid w:val="003E1A53"/>
    <w:rsid w:val="003E1E7D"/>
    <w:rsid w:val="003E2473"/>
    <w:rsid w:val="003E3015"/>
    <w:rsid w:val="003E3628"/>
    <w:rsid w:val="003E388D"/>
    <w:rsid w:val="003E4CF5"/>
    <w:rsid w:val="003E4E1E"/>
    <w:rsid w:val="003E52FE"/>
    <w:rsid w:val="003E589F"/>
    <w:rsid w:val="003E715B"/>
    <w:rsid w:val="003E7882"/>
    <w:rsid w:val="003F04A3"/>
    <w:rsid w:val="003F0A69"/>
    <w:rsid w:val="003F0CF3"/>
    <w:rsid w:val="003F0EBC"/>
    <w:rsid w:val="003F17B1"/>
    <w:rsid w:val="003F375A"/>
    <w:rsid w:val="003F43C2"/>
    <w:rsid w:val="003F54E8"/>
    <w:rsid w:val="003F580F"/>
    <w:rsid w:val="0040108F"/>
    <w:rsid w:val="00401F05"/>
    <w:rsid w:val="0040248C"/>
    <w:rsid w:val="00402870"/>
    <w:rsid w:val="00402A21"/>
    <w:rsid w:val="00403945"/>
    <w:rsid w:val="004040AF"/>
    <w:rsid w:val="0040491E"/>
    <w:rsid w:val="004058AC"/>
    <w:rsid w:val="00405E1C"/>
    <w:rsid w:val="0040623F"/>
    <w:rsid w:val="004111B9"/>
    <w:rsid w:val="00411764"/>
    <w:rsid w:val="004119C0"/>
    <w:rsid w:val="0041231C"/>
    <w:rsid w:val="00412BD6"/>
    <w:rsid w:val="0041301D"/>
    <w:rsid w:val="00413AEB"/>
    <w:rsid w:val="004141CF"/>
    <w:rsid w:val="00414AAF"/>
    <w:rsid w:val="004162B4"/>
    <w:rsid w:val="004165B1"/>
    <w:rsid w:val="0041714C"/>
    <w:rsid w:val="00417695"/>
    <w:rsid w:val="00417B40"/>
    <w:rsid w:val="00420541"/>
    <w:rsid w:val="0042197C"/>
    <w:rsid w:val="004221B0"/>
    <w:rsid w:val="00422C83"/>
    <w:rsid w:val="00424E32"/>
    <w:rsid w:val="00424F2E"/>
    <w:rsid w:val="00425051"/>
    <w:rsid w:val="004275DE"/>
    <w:rsid w:val="00430D6A"/>
    <w:rsid w:val="00431C64"/>
    <w:rsid w:val="00431C98"/>
    <w:rsid w:val="00431E6D"/>
    <w:rsid w:val="004327B1"/>
    <w:rsid w:val="00432FF6"/>
    <w:rsid w:val="004342B0"/>
    <w:rsid w:val="00435672"/>
    <w:rsid w:val="00435CCD"/>
    <w:rsid w:val="0043609D"/>
    <w:rsid w:val="004367ED"/>
    <w:rsid w:val="00436D8B"/>
    <w:rsid w:val="00437231"/>
    <w:rsid w:val="00437357"/>
    <w:rsid w:val="00437A42"/>
    <w:rsid w:val="00442699"/>
    <w:rsid w:val="00442CF2"/>
    <w:rsid w:val="00443B14"/>
    <w:rsid w:val="0044508D"/>
    <w:rsid w:val="0044588C"/>
    <w:rsid w:val="00446B46"/>
    <w:rsid w:val="004479F7"/>
    <w:rsid w:val="00447A3D"/>
    <w:rsid w:val="00450AFA"/>
    <w:rsid w:val="00450E61"/>
    <w:rsid w:val="00451F4A"/>
    <w:rsid w:val="0045207E"/>
    <w:rsid w:val="0045259B"/>
    <w:rsid w:val="00453FF9"/>
    <w:rsid w:val="00454199"/>
    <w:rsid w:val="0045492E"/>
    <w:rsid w:val="00454B09"/>
    <w:rsid w:val="00456ED1"/>
    <w:rsid w:val="00460330"/>
    <w:rsid w:val="00461308"/>
    <w:rsid w:val="004615D8"/>
    <w:rsid w:val="00461609"/>
    <w:rsid w:val="00461777"/>
    <w:rsid w:val="00462426"/>
    <w:rsid w:val="004628E0"/>
    <w:rsid w:val="004631FC"/>
    <w:rsid w:val="004637E6"/>
    <w:rsid w:val="004649F3"/>
    <w:rsid w:val="004659AB"/>
    <w:rsid w:val="00465CE4"/>
    <w:rsid w:val="004660F8"/>
    <w:rsid w:val="004673A7"/>
    <w:rsid w:val="004673CF"/>
    <w:rsid w:val="0047103B"/>
    <w:rsid w:val="00471542"/>
    <w:rsid w:val="00471552"/>
    <w:rsid w:val="004722FA"/>
    <w:rsid w:val="00473FD9"/>
    <w:rsid w:val="00474A54"/>
    <w:rsid w:val="00475B17"/>
    <w:rsid w:val="00475B29"/>
    <w:rsid w:val="0047639B"/>
    <w:rsid w:val="004778DC"/>
    <w:rsid w:val="00477C87"/>
    <w:rsid w:val="00480F91"/>
    <w:rsid w:val="004811DA"/>
    <w:rsid w:val="004817AB"/>
    <w:rsid w:val="00481CF9"/>
    <w:rsid w:val="00482587"/>
    <w:rsid w:val="00482759"/>
    <w:rsid w:val="0048287A"/>
    <w:rsid w:val="00483360"/>
    <w:rsid w:val="00483ED7"/>
    <w:rsid w:val="00484774"/>
    <w:rsid w:val="00484ADA"/>
    <w:rsid w:val="00484BA0"/>
    <w:rsid w:val="004851CA"/>
    <w:rsid w:val="004851DC"/>
    <w:rsid w:val="00485C76"/>
    <w:rsid w:val="0048634E"/>
    <w:rsid w:val="00487900"/>
    <w:rsid w:val="00490454"/>
    <w:rsid w:val="0049175E"/>
    <w:rsid w:val="0049331C"/>
    <w:rsid w:val="004942BD"/>
    <w:rsid w:val="004943F4"/>
    <w:rsid w:val="00494DB8"/>
    <w:rsid w:val="0049649A"/>
    <w:rsid w:val="0049751D"/>
    <w:rsid w:val="004A071A"/>
    <w:rsid w:val="004A0FE9"/>
    <w:rsid w:val="004A100C"/>
    <w:rsid w:val="004A22CE"/>
    <w:rsid w:val="004A25D3"/>
    <w:rsid w:val="004A25FB"/>
    <w:rsid w:val="004A34CF"/>
    <w:rsid w:val="004A36B9"/>
    <w:rsid w:val="004A424B"/>
    <w:rsid w:val="004A571D"/>
    <w:rsid w:val="004A6C25"/>
    <w:rsid w:val="004A6CC1"/>
    <w:rsid w:val="004A7028"/>
    <w:rsid w:val="004A746E"/>
    <w:rsid w:val="004A760A"/>
    <w:rsid w:val="004B0CEC"/>
    <w:rsid w:val="004B102D"/>
    <w:rsid w:val="004B13DF"/>
    <w:rsid w:val="004B1C3C"/>
    <w:rsid w:val="004B1F43"/>
    <w:rsid w:val="004B26F6"/>
    <w:rsid w:val="004B323D"/>
    <w:rsid w:val="004B3A87"/>
    <w:rsid w:val="004B4688"/>
    <w:rsid w:val="004B483F"/>
    <w:rsid w:val="004C13D1"/>
    <w:rsid w:val="004C1E8E"/>
    <w:rsid w:val="004C3B50"/>
    <w:rsid w:val="004C5F4E"/>
    <w:rsid w:val="004C7557"/>
    <w:rsid w:val="004C75DF"/>
    <w:rsid w:val="004C75FD"/>
    <w:rsid w:val="004C77B4"/>
    <w:rsid w:val="004C796B"/>
    <w:rsid w:val="004C7CC3"/>
    <w:rsid w:val="004C7F7D"/>
    <w:rsid w:val="004D0064"/>
    <w:rsid w:val="004D09C0"/>
    <w:rsid w:val="004D2922"/>
    <w:rsid w:val="004D4143"/>
    <w:rsid w:val="004D5B5E"/>
    <w:rsid w:val="004D5E9B"/>
    <w:rsid w:val="004D69F2"/>
    <w:rsid w:val="004D6D27"/>
    <w:rsid w:val="004D7B8B"/>
    <w:rsid w:val="004D7D39"/>
    <w:rsid w:val="004E027A"/>
    <w:rsid w:val="004E16D2"/>
    <w:rsid w:val="004E1BD4"/>
    <w:rsid w:val="004E1CC6"/>
    <w:rsid w:val="004E31DB"/>
    <w:rsid w:val="004E341C"/>
    <w:rsid w:val="004E55AA"/>
    <w:rsid w:val="004E5AB6"/>
    <w:rsid w:val="004E699C"/>
    <w:rsid w:val="004E6E74"/>
    <w:rsid w:val="004E762E"/>
    <w:rsid w:val="004E786D"/>
    <w:rsid w:val="004F1250"/>
    <w:rsid w:val="004F139A"/>
    <w:rsid w:val="004F16D7"/>
    <w:rsid w:val="004F1F4A"/>
    <w:rsid w:val="004F293F"/>
    <w:rsid w:val="004F294F"/>
    <w:rsid w:val="004F2A36"/>
    <w:rsid w:val="004F2E4E"/>
    <w:rsid w:val="004F4BB0"/>
    <w:rsid w:val="004F4C3B"/>
    <w:rsid w:val="004F5889"/>
    <w:rsid w:val="004F5968"/>
    <w:rsid w:val="004F692E"/>
    <w:rsid w:val="004F6CB9"/>
    <w:rsid w:val="004F6E04"/>
    <w:rsid w:val="004F72E3"/>
    <w:rsid w:val="00500717"/>
    <w:rsid w:val="00500F1D"/>
    <w:rsid w:val="00501F7B"/>
    <w:rsid w:val="00502219"/>
    <w:rsid w:val="00502AC4"/>
    <w:rsid w:val="00502FFF"/>
    <w:rsid w:val="00503E12"/>
    <w:rsid w:val="00504027"/>
    <w:rsid w:val="00504047"/>
    <w:rsid w:val="005047D8"/>
    <w:rsid w:val="00504D6E"/>
    <w:rsid w:val="00505749"/>
    <w:rsid w:val="00506622"/>
    <w:rsid w:val="005070EB"/>
    <w:rsid w:val="00507385"/>
    <w:rsid w:val="00507569"/>
    <w:rsid w:val="0050783A"/>
    <w:rsid w:val="00507B26"/>
    <w:rsid w:val="00507D34"/>
    <w:rsid w:val="005107DE"/>
    <w:rsid w:val="00511B55"/>
    <w:rsid w:val="00512A88"/>
    <w:rsid w:val="005130E0"/>
    <w:rsid w:val="0051347F"/>
    <w:rsid w:val="005136DD"/>
    <w:rsid w:val="005143A2"/>
    <w:rsid w:val="00514C0D"/>
    <w:rsid w:val="00514FC9"/>
    <w:rsid w:val="005153E1"/>
    <w:rsid w:val="00516AC3"/>
    <w:rsid w:val="0051794E"/>
    <w:rsid w:val="00520286"/>
    <w:rsid w:val="005224CA"/>
    <w:rsid w:val="005234B3"/>
    <w:rsid w:val="0052369F"/>
    <w:rsid w:val="00523913"/>
    <w:rsid w:val="005245EC"/>
    <w:rsid w:val="005248F6"/>
    <w:rsid w:val="00525A3B"/>
    <w:rsid w:val="005263A3"/>
    <w:rsid w:val="00527B0D"/>
    <w:rsid w:val="00527FCF"/>
    <w:rsid w:val="00530F20"/>
    <w:rsid w:val="005329A2"/>
    <w:rsid w:val="00532B07"/>
    <w:rsid w:val="00532C48"/>
    <w:rsid w:val="005332BB"/>
    <w:rsid w:val="00533C0F"/>
    <w:rsid w:val="005346C6"/>
    <w:rsid w:val="005349E8"/>
    <w:rsid w:val="0053564B"/>
    <w:rsid w:val="00535E85"/>
    <w:rsid w:val="00536150"/>
    <w:rsid w:val="00536C81"/>
    <w:rsid w:val="00536FB9"/>
    <w:rsid w:val="00537648"/>
    <w:rsid w:val="00541158"/>
    <w:rsid w:val="00541890"/>
    <w:rsid w:val="00541F35"/>
    <w:rsid w:val="00541F49"/>
    <w:rsid w:val="005432A9"/>
    <w:rsid w:val="0054552D"/>
    <w:rsid w:val="005464B2"/>
    <w:rsid w:val="00547043"/>
    <w:rsid w:val="005472DC"/>
    <w:rsid w:val="00550C48"/>
    <w:rsid w:val="00550CC4"/>
    <w:rsid w:val="00551397"/>
    <w:rsid w:val="00551A39"/>
    <w:rsid w:val="00551BF4"/>
    <w:rsid w:val="00551CAF"/>
    <w:rsid w:val="005521E7"/>
    <w:rsid w:val="00552573"/>
    <w:rsid w:val="00553BF4"/>
    <w:rsid w:val="00553EFA"/>
    <w:rsid w:val="00554A99"/>
    <w:rsid w:val="0055670C"/>
    <w:rsid w:val="00557663"/>
    <w:rsid w:val="00560E38"/>
    <w:rsid w:val="00561030"/>
    <w:rsid w:val="00562105"/>
    <w:rsid w:val="005639CD"/>
    <w:rsid w:val="005639DB"/>
    <w:rsid w:val="00563C35"/>
    <w:rsid w:val="00564561"/>
    <w:rsid w:val="00564BC6"/>
    <w:rsid w:val="00564C77"/>
    <w:rsid w:val="00567E55"/>
    <w:rsid w:val="00570A09"/>
    <w:rsid w:val="00572345"/>
    <w:rsid w:val="005729E3"/>
    <w:rsid w:val="00574D6E"/>
    <w:rsid w:val="005754A7"/>
    <w:rsid w:val="0057569C"/>
    <w:rsid w:val="005758DD"/>
    <w:rsid w:val="00575DD6"/>
    <w:rsid w:val="00576225"/>
    <w:rsid w:val="005765F0"/>
    <w:rsid w:val="00576845"/>
    <w:rsid w:val="00576D91"/>
    <w:rsid w:val="00577502"/>
    <w:rsid w:val="00577C43"/>
    <w:rsid w:val="00577E0F"/>
    <w:rsid w:val="00577E53"/>
    <w:rsid w:val="005802F6"/>
    <w:rsid w:val="00581503"/>
    <w:rsid w:val="00581A82"/>
    <w:rsid w:val="005821D2"/>
    <w:rsid w:val="005827C9"/>
    <w:rsid w:val="00583012"/>
    <w:rsid w:val="005848F5"/>
    <w:rsid w:val="00584A2B"/>
    <w:rsid w:val="00584BAA"/>
    <w:rsid w:val="005854D0"/>
    <w:rsid w:val="00585BCD"/>
    <w:rsid w:val="00585C7A"/>
    <w:rsid w:val="00585DF8"/>
    <w:rsid w:val="00586ECB"/>
    <w:rsid w:val="00587593"/>
    <w:rsid w:val="0059149C"/>
    <w:rsid w:val="00591B3F"/>
    <w:rsid w:val="00592D4B"/>
    <w:rsid w:val="00592DE0"/>
    <w:rsid w:val="00594254"/>
    <w:rsid w:val="0059476E"/>
    <w:rsid w:val="0059633B"/>
    <w:rsid w:val="005966AC"/>
    <w:rsid w:val="00597645"/>
    <w:rsid w:val="00597911"/>
    <w:rsid w:val="00597EB4"/>
    <w:rsid w:val="005A130A"/>
    <w:rsid w:val="005A1EA6"/>
    <w:rsid w:val="005A1F22"/>
    <w:rsid w:val="005A3B96"/>
    <w:rsid w:val="005A4C52"/>
    <w:rsid w:val="005A519A"/>
    <w:rsid w:val="005A53FC"/>
    <w:rsid w:val="005A641E"/>
    <w:rsid w:val="005A6B8B"/>
    <w:rsid w:val="005A6FB2"/>
    <w:rsid w:val="005B0AA0"/>
    <w:rsid w:val="005B0C9F"/>
    <w:rsid w:val="005B1861"/>
    <w:rsid w:val="005B2BDA"/>
    <w:rsid w:val="005B3F23"/>
    <w:rsid w:val="005B5E91"/>
    <w:rsid w:val="005B60E7"/>
    <w:rsid w:val="005B61A9"/>
    <w:rsid w:val="005C170A"/>
    <w:rsid w:val="005C18AB"/>
    <w:rsid w:val="005C1E02"/>
    <w:rsid w:val="005C258C"/>
    <w:rsid w:val="005C32EF"/>
    <w:rsid w:val="005C3697"/>
    <w:rsid w:val="005C4A50"/>
    <w:rsid w:val="005D029B"/>
    <w:rsid w:val="005D0EA9"/>
    <w:rsid w:val="005D1B11"/>
    <w:rsid w:val="005D1CE6"/>
    <w:rsid w:val="005D2379"/>
    <w:rsid w:val="005D3316"/>
    <w:rsid w:val="005D38A7"/>
    <w:rsid w:val="005D40AD"/>
    <w:rsid w:val="005D4D20"/>
    <w:rsid w:val="005D62AC"/>
    <w:rsid w:val="005D62BC"/>
    <w:rsid w:val="005D663A"/>
    <w:rsid w:val="005D7132"/>
    <w:rsid w:val="005D77CF"/>
    <w:rsid w:val="005D797A"/>
    <w:rsid w:val="005D7A26"/>
    <w:rsid w:val="005E1E99"/>
    <w:rsid w:val="005E1FDC"/>
    <w:rsid w:val="005E2168"/>
    <w:rsid w:val="005E2899"/>
    <w:rsid w:val="005E2DA9"/>
    <w:rsid w:val="005E34EB"/>
    <w:rsid w:val="005E3B99"/>
    <w:rsid w:val="005E5272"/>
    <w:rsid w:val="005E56BF"/>
    <w:rsid w:val="005E5A0B"/>
    <w:rsid w:val="005E6A76"/>
    <w:rsid w:val="005E70C8"/>
    <w:rsid w:val="005E7117"/>
    <w:rsid w:val="005E73BB"/>
    <w:rsid w:val="005E73C0"/>
    <w:rsid w:val="005E7FA8"/>
    <w:rsid w:val="005F1484"/>
    <w:rsid w:val="005F2453"/>
    <w:rsid w:val="005F2DCF"/>
    <w:rsid w:val="005F3221"/>
    <w:rsid w:val="005F39A9"/>
    <w:rsid w:val="005F47DC"/>
    <w:rsid w:val="005F4C9E"/>
    <w:rsid w:val="005F658C"/>
    <w:rsid w:val="005F72F8"/>
    <w:rsid w:val="005F75F8"/>
    <w:rsid w:val="005F76DF"/>
    <w:rsid w:val="00600996"/>
    <w:rsid w:val="00600BF2"/>
    <w:rsid w:val="00601F3B"/>
    <w:rsid w:val="00602674"/>
    <w:rsid w:val="006044EE"/>
    <w:rsid w:val="0060662E"/>
    <w:rsid w:val="00606747"/>
    <w:rsid w:val="00607171"/>
    <w:rsid w:val="00607667"/>
    <w:rsid w:val="00607B10"/>
    <w:rsid w:val="00607FF5"/>
    <w:rsid w:val="006100A9"/>
    <w:rsid w:val="00610A3B"/>
    <w:rsid w:val="00611708"/>
    <w:rsid w:val="00612128"/>
    <w:rsid w:val="00612944"/>
    <w:rsid w:val="006129AB"/>
    <w:rsid w:val="00612FFD"/>
    <w:rsid w:val="006132C8"/>
    <w:rsid w:val="0061354B"/>
    <w:rsid w:val="00614B31"/>
    <w:rsid w:val="00614D1B"/>
    <w:rsid w:val="00615A6E"/>
    <w:rsid w:val="00616673"/>
    <w:rsid w:val="00617410"/>
    <w:rsid w:val="006177A1"/>
    <w:rsid w:val="00617C3C"/>
    <w:rsid w:val="006204DE"/>
    <w:rsid w:val="00620899"/>
    <w:rsid w:val="00620924"/>
    <w:rsid w:val="00622EC5"/>
    <w:rsid w:val="0062478A"/>
    <w:rsid w:val="00624DC9"/>
    <w:rsid w:val="006251B3"/>
    <w:rsid w:val="00625814"/>
    <w:rsid w:val="00625F88"/>
    <w:rsid w:val="00626E6F"/>
    <w:rsid w:val="00627648"/>
    <w:rsid w:val="00627913"/>
    <w:rsid w:val="006319E3"/>
    <w:rsid w:val="0063215A"/>
    <w:rsid w:val="00632CBC"/>
    <w:rsid w:val="00633A41"/>
    <w:rsid w:val="00634CFA"/>
    <w:rsid w:val="00635745"/>
    <w:rsid w:val="00636A8A"/>
    <w:rsid w:val="00643002"/>
    <w:rsid w:val="00643A9A"/>
    <w:rsid w:val="00644111"/>
    <w:rsid w:val="006447E7"/>
    <w:rsid w:val="00645918"/>
    <w:rsid w:val="00645F53"/>
    <w:rsid w:val="00647A58"/>
    <w:rsid w:val="00647EA7"/>
    <w:rsid w:val="006503D9"/>
    <w:rsid w:val="00651529"/>
    <w:rsid w:val="00651C2C"/>
    <w:rsid w:val="0065345C"/>
    <w:rsid w:val="00653461"/>
    <w:rsid w:val="00655E5B"/>
    <w:rsid w:val="00656C55"/>
    <w:rsid w:val="006572E7"/>
    <w:rsid w:val="00657C57"/>
    <w:rsid w:val="00660EF2"/>
    <w:rsid w:val="006632F8"/>
    <w:rsid w:val="00664D44"/>
    <w:rsid w:val="00665634"/>
    <w:rsid w:val="006661D8"/>
    <w:rsid w:val="006674C4"/>
    <w:rsid w:val="00667AAE"/>
    <w:rsid w:val="00670C97"/>
    <w:rsid w:val="006711AB"/>
    <w:rsid w:val="00671D03"/>
    <w:rsid w:val="006725E0"/>
    <w:rsid w:val="006726B1"/>
    <w:rsid w:val="00672ED4"/>
    <w:rsid w:val="00673691"/>
    <w:rsid w:val="00674881"/>
    <w:rsid w:val="00674B69"/>
    <w:rsid w:val="00675D09"/>
    <w:rsid w:val="00676653"/>
    <w:rsid w:val="00676660"/>
    <w:rsid w:val="00677CE2"/>
    <w:rsid w:val="00680684"/>
    <w:rsid w:val="00680FBB"/>
    <w:rsid w:val="006819DA"/>
    <w:rsid w:val="00682954"/>
    <w:rsid w:val="00682DFB"/>
    <w:rsid w:val="00684E9E"/>
    <w:rsid w:val="00684EEA"/>
    <w:rsid w:val="0068531B"/>
    <w:rsid w:val="006864F8"/>
    <w:rsid w:val="0068720D"/>
    <w:rsid w:val="0069044A"/>
    <w:rsid w:val="00690BA5"/>
    <w:rsid w:val="006914B3"/>
    <w:rsid w:val="006929E4"/>
    <w:rsid w:val="00692B2F"/>
    <w:rsid w:val="00693285"/>
    <w:rsid w:val="00693449"/>
    <w:rsid w:val="0069383D"/>
    <w:rsid w:val="00693E34"/>
    <w:rsid w:val="00693EEE"/>
    <w:rsid w:val="00694357"/>
    <w:rsid w:val="00694AC1"/>
    <w:rsid w:val="00694DFD"/>
    <w:rsid w:val="00694FC5"/>
    <w:rsid w:val="0069505D"/>
    <w:rsid w:val="006959B0"/>
    <w:rsid w:val="00695A78"/>
    <w:rsid w:val="00696185"/>
    <w:rsid w:val="00696404"/>
    <w:rsid w:val="00697AE8"/>
    <w:rsid w:val="00697E02"/>
    <w:rsid w:val="00697FF1"/>
    <w:rsid w:val="006A09EC"/>
    <w:rsid w:val="006A0CE3"/>
    <w:rsid w:val="006A0EAA"/>
    <w:rsid w:val="006A22A3"/>
    <w:rsid w:val="006A234A"/>
    <w:rsid w:val="006A26C8"/>
    <w:rsid w:val="006A4306"/>
    <w:rsid w:val="006A4BF7"/>
    <w:rsid w:val="006A559E"/>
    <w:rsid w:val="006A7A16"/>
    <w:rsid w:val="006B1A59"/>
    <w:rsid w:val="006B1FE1"/>
    <w:rsid w:val="006B2294"/>
    <w:rsid w:val="006B2427"/>
    <w:rsid w:val="006B26D1"/>
    <w:rsid w:val="006B4498"/>
    <w:rsid w:val="006B44E4"/>
    <w:rsid w:val="006B4923"/>
    <w:rsid w:val="006B5705"/>
    <w:rsid w:val="006B5A57"/>
    <w:rsid w:val="006B6448"/>
    <w:rsid w:val="006B7AEB"/>
    <w:rsid w:val="006C02BE"/>
    <w:rsid w:val="006C0A31"/>
    <w:rsid w:val="006C0DCB"/>
    <w:rsid w:val="006C16D4"/>
    <w:rsid w:val="006C208C"/>
    <w:rsid w:val="006C3A7E"/>
    <w:rsid w:val="006C5EFA"/>
    <w:rsid w:val="006C7AB2"/>
    <w:rsid w:val="006D2AAF"/>
    <w:rsid w:val="006D41DC"/>
    <w:rsid w:val="006D4BD4"/>
    <w:rsid w:val="006D636D"/>
    <w:rsid w:val="006D652A"/>
    <w:rsid w:val="006D7F2A"/>
    <w:rsid w:val="006E0162"/>
    <w:rsid w:val="006E0821"/>
    <w:rsid w:val="006E0B6F"/>
    <w:rsid w:val="006E13FC"/>
    <w:rsid w:val="006E1A0C"/>
    <w:rsid w:val="006E1CE5"/>
    <w:rsid w:val="006E219F"/>
    <w:rsid w:val="006E2812"/>
    <w:rsid w:val="006E3036"/>
    <w:rsid w:val="006E40D2"/>
    <w:rsid w:val="006E424F"/>
    <w:rsid w:val="006E45A8"/>
    <w:rsid w:val="006E7CAC"/>
    <w:rsid w:val="006E7EB0"/>
    <w:rsid w:val="006F0A4D"/>
    <w:rsid w:val="006F16C1"/>
    <w:rsid w:val="006F1CD6"/>
    <w:rsid w:val="006F2B43"/>
    <w:rsid w:val="006F2B61"/>
    <w:rsid w:val="006F306F"/>
    <w:rsid w:val="006F32F5"/>
    <w:rsid w:val="006F3944"/>
    <w:rsid w:val="006F47AC"/>
    <w:rsid w:val="006F6857"/>
    <w:rsid w:val="006F6A66"/>
    <w:rsid w:val="006F729A"/>
    <w:rsid w:val="00700278"/>
    <w:rsid w:val="007013E8"/>
    <w:rsid w:val="00701788"/>
    <w:rsid w:val="007036E2"/>
    <w:rsid w:val="0070370B"/>
    <w:rsid w:val="00703859"/>
    <w:rsid w:val="00703B5E"/>
    <w:rsid w:val="00705924"/>
    <w:rsid w:val="00707D12"/>
    <w:rsid w:val="00710620"/>
    <w:rsid w:val="007110C3"/>
    <w:rsid w:val="007115B6"/>
    <w:rsid w:val="00711789"/>
    <w:rsid w:val="00711C16"/>
    <w:rsid w:val="00712417"/>
    <w:rsid w:val="007131AD"/>
    <w:rsid w:val="0071355C"/>
    <w:rsid w:val="00714305"/>
    <w:rsid w:val="007145EC"/>
    <w:rsid w:val="007145F7"/>
    <w:rsid w:val="00715D93"/>
    <w:rsid w:val="00716BC5"/>
    <w:rsid w:val="00716EAD"/>
    <w:rsid w:val="007203DF"/>
    <w:rsid w:val="007212C6"/>
    <w:rsid w:val="007221D6"/>
    <w:rsid w:val="00722368"/>
    <w:rsid w:val="007225D5"/>
    <w:rsid w:val="00722944"/>
    <w:rsid w:val="00722B99"/>
    <w:rsid w:val="00724355"/>
    <w:rsid w:val="00724788"/>
    <w:rsid w:val="00726387"/>
    <w:rsid w:val="007273CF"/>
    <w:rsid w:val="007304D4"/>
    <w:rsid w:val="00730B3F"/>
    <w:rsid w:val="00730D80"/>
    <w:rsid w:val="007319E6"/>
    <w:rsid w:val="007320D6"/>
    <w:rsid w:val="0073249D"/>
    <w:rsid w:val="007329C0"/>
    <w:rsid w:val="00732B3C"/>
    <w:rsid w:val="00732BF0"/>
    <w:rsid w:val="00732FD8"/>
    <w:rsid w:val="00733E6E"/>
    <w:rsid w:val="00734BB7"/>
    <w:rsid w:val="00734D13"/>
    <w:rsid w:val="00734D48"/>
    <w:rsid w:val="00735A4C"/>
    <w:rsid w:val="00735C48"/>
    <w:rsid w:val="00740029"/>
    <w:rsid w:val="00741A3E"/>
    <w:rsid w:val="00742793"/>
    <w:rsid w:val="00742C61"/>
    <w:rsid w:val="00745330"/>
    <w:rsid w:val="00745D53"/>
    <w:rsid w:val="00746794"/>
    <w:rsid w:val="00746D92"/>
    <w:rsid w:val="00750449"/>
    <w:rsid w:val="007521F6"/>
    <w:rsid w:val="00752ECE"/>
    <w:rsid w:val="00753C87"/>
    <w:rsid w:val="007541CF"/>
    <w:rsid w:val="00754233"/>
    <w:rsid w:val="0075470E"/>
    <w:rsid w:val="00755CB8"/>
    <w:rsid w:val="007561F6"/>
    <w:rsid w:val="007562F8"/>
    <w:rsid w:val="0075652A"/>
    <w:rsid w:val="00756CAE"/>
    <w:rsid w:val="0075768A"/>
    <w:rsid w:val="0076009F"/>
    <w:rsid w:val="00763535"/>
    <w:rsid w:val="0076374D"/>
    <w:rsid w:val="00763E5D"/>
    <w:rsid w:val="00764A59"/>
    <w:rsid w:val="0076510B"/>
    <w:rsid w:val="00766844"/>
    <w:rsid w:val="0076706F"/>
    <w:rsid w:val="0076710F"/>
    <w:rsid w:val="007676ED"/>
    <w:rsid w:val="007678DA"/>
    <w:rsid w:val="00767FF4"/>
    <w:rsid w:val="00770366"/>
    <w:rsid w:val="007709E5"/>
    <w:rsid w:val="00770B12"/>
    <w:rsid w:val="00770FED"/>
    <w:rsid w:val="007717CF"/>
    <w:rsid w:val="007726C2"/>
    <w:rsid w:val="00773633"/>
    <w:rsid w:val="00773A85"/>
    <w:rsid w:val="00773D2F"/>
    <w:rsid w:val="00775161"/>
    <w:rsid w:val="00775667"/>
    <w:rsid w:val="00776E5F"/>
    <w:rsid w:val="00777A6F"/>
    <w:rsid w:val="00777F4A"/>
    <w:rsid w:val="00780BC2"/>
    <w:rsid w:val="00780F96"/>
    <w:rsid w:val="00784957"/>
    <w:rsid w:val="00784DE8"/>
    <w:rsid w:val="007853F7"/>
    <w:rsid w:val="00786D2E"/>
    <w:rsid w:val="00791073"/>
    <w:rsid w:val="007930F3"/>
    <w:rsid w:val="00793A47"/>
    <w:rsid w:val="00796773"/>
    <w:rsid w:val="00797DBC"/>
    <w:rsid w:val="007A08C8"/>
    <w:rsid w:val="007A123A"/>
    <w:rsid w:val="007A1D80"/>
    <w:rsid w:val="007A1E56"/>
    <w:rsid w:val="007A236D"/>
    <w:rsid w:val="007A28CB"/>
    <w:rsid w:val="007A2C4B"/>
    <w:rsid w:val="007A3356"/>
    <w:rsid w:val="007A359C"/>
    <w:rsid w:val="007A3C99"/>
    <w:rsid w:val="007A3DB3"/>
    <w:rsid w:val="007A4075"/>
    <w:rsid w:val="007A45B8"/>
    <w:rsid w:val="007A5E82"/>
    <w:rsid w:val="007A694D"/>
    <w:rsid w:val="007A6FE0"/>
    <w:rsid w:val="007B1B1B"/>
    <w:rsid w:val="007B3178"/>
    <w:rsid w:val="007B3E2E"/>
    <w:rsid w:val="007B6B57"/>
    <w:rsid w:val="007B6C59"/>
    <w:rsid w:val="007B7B12"/>
    <w:rsid w:val="007B7BF0"/>
    <w:rsid w:val="007C1804"/>
    <w:rsid w:val="007C2682"/>
    <w:rsid w:val="007C2935"/>
    <w:rsid w:val="007C2E69"/>
    <w:rsid w:val="007C6262"/>
    <w:rsid w:val="007C65C6"/>
    <w:rsid w:val="007C734D"/>
    <w:rsid w:val="007D0770"/>
    <w:rsid w:val="007D2970"/>
    <w:rsid w:val="007D2F25"/>
    <w:rsid w:val="007D4ACA"/>
    <w:rsid w:val="007D4E7B"/>
    <w:rsid w:val="007D64D3"/>
    <w:rsid w:val="007D79D4"/>
    <w:rsid w:val="007D7BFB"/>
    <w:rsid w:val="007E01A5"/>
    <w:rsid w:val="007E0506"/>
    <w:rsid w:val="007E192B"/>
    <w:rsid w:val="007E1F9F"/>
    <w:rsid w:val="007E206A"/>
    <w:rsid w:val="007E323F"/>
    <w:rsid w:val="007E3DF3"/>
    <w:rsid w:val="007E4DE9"/>
    <w:rsid w:val="007E536B"/>
    <w:rsid w:val="007E673B"/>
    <w:rsid w:val="007E67F6"/>
    <w:rsid w:val="007E684A"/>
    <w:rsid w:val="007E6A6C"/>
    <w:rsid w:val="007E6F35"/>
    <w:rsid w:val="007F087E"/>
    <w:rsid w:val="007F0DE5"/>
    <w:rsid w:val="007F33D2"/>
    <w:rsid w:val="007F4C5C"/>
    <w:rsid w:val="007F60E1"/>
    <w:rsid w:val="007F66FC"/>
    <w:rsid w:val="008007AD"/>
    <w:rsid w:val="0080090B"/>
    <w:rsid w:val="00800932"/>
    <w:rsid w:val="00800AA4"/>
    <w:rsid w:val="008011AF"/>
    <w:rsid w:val="00801916"/>
    <w:rsid w:val="0080212D"/>
    <w:rsid w:val="0080265D"/>
    <w:rsid w:val="00802985"/>
    <w:rsid w:val="00803678"/>
    <w:rsid w:val="0080388C"/>
    <w:rsid w:val="0080544F"/>
    <w:rsid w:val="008071F3"/>
    <w:rsid w:val="00810282"/>
    <w:rsid w:val="008109D4"/>
    <w:rsid w:val="00811486"/>
    <w:rsid w:val="0081206A"/>
    <w:rsid w:val="00813ACA"/>
    <w:rsid w:val="00815063"/>
    <w:rsid w:val="00815790"/>
    <w:rsid w:val="00815B85"/>
    <w:rsid w:val="0081630E"/>
    <w:rsid w:val="00816EA1"/>
    <w:rsid w:val="008179D0"/>
    <w:rsid w:val="00820B9B"/>
    <w:rsid w:val="008221C9"/>
    <w:rsid w:val="00822C35"/>
    <w:rsid w:val="0082493C"/>
    <w:rsid w:val="00824E25"/>
    <w:rsid w:val="00824EB4"/>
    <w:rsid w:val="00825205"/>
    <w:rsid w:val="00826801"/>
    <w:rsid w:val="00826E06"/>
    <w:rsid w:val="00827480"/>
    <w:rsid w:val="0083228B"/>
    <w:rsid w:val="00833669"/>
    <w:rsid w:val="008339D3"/>
    <w:rsid w:val="008347DB"/>
    <w:rsid w:val="00835B04"/>
    <w:rsid w:val="0083612B"/>
    <w:rsid w:val="008364F9"/>
    <w:rsid w:val="00836B29"/>
    <w:rsid w:val="00837125"/>
    <w:rsid w:val="0084013E"/>
    <w:rsid w:val="00841E4B"/>
    <w:rsid w:val="00843923"/>
    <w:rsid w:val="008439F2"/>
    <w:rsid w:val="0084523B"/>
    <w:rsid w:val="0084631F"/>
    <w:rsid w:val="0084651D"/>
    <w:rsid w:val="0084685A"/>
    <w:rsid w:val="00847019"/>
    <w:rsid w:val="008475DA"/>
    <w:rsid w:val="00847954"/>
    <w:rsid w:val="00852E50"/>
    <w:rsid w:val="0085343A"/>
    <w:rsid w:val="00853598"/>
    <w:rsid w:val="00853779"/>
    <w:rsid w:val="0085384B"/>
    <w:rsid w:val="00853BD4"/>
    <w:rsid w:val="00854239"/>
    <w:rsid w:val="0085675C"/>
    <w:rsid w:val="00857034"/>
    <w:rsid w:val="0085704F"/>
    <w:rsid w:val="0085705E"/>
    <w:rsid w:val="0085725A"/>
    <w:rsid w:val="00857719"/>
    <w:rsid w:val="00861ADA"/>
    <w:rsid w:val="00861EAC"/>
    <w:rsid w:val="00863246"/>
    <w:rsid w:val="0086387B"/>
    <w:rsid w:val="0086412C"/>
    <w:rsid w:val="00865A7E"/>
    <w:rsid w:val="00865AB2"/>
    <w:rsid w:val="00865BC0"/>
    <w:rsid w:val="00866180"/>
    <w:rsid w:val="00866242"/>
    <w:rsid w:val="00866400"/>
    <w:rsid w:val="00866576"/>
    <w:rsid w:val="008667B1"/>
    <w:rsid w:val="0086743A"/>
    <w:rsid w:val="008675FF"/>
    <w:rsid w:val="00867BC8"/>
    <w:rsid w:val="00870363"/>
    <w:rsid w:val="00870912"/>
    <w:rsid w:val="00870A50"/>
    <w:rsid w:val="00871006"/>
    <w:rsid w:val="008710A9"/>
    <w:rsid w:val="00871543"/>
    <w:rsid w:val="00872190"/>
    <w:rsid w:val="008737C6"/>
    <w:rsid w:val="00873F6E"/>
    <w:rsid w:val="00874BDF"/>
    <w:rsid w:val="008751E8"/>
    <w:rsid w:val="008757CD"/>
    <w:rsid w:val="00875825"/>
    <w:rsid w:val="00875D8F"/>
    <w:rsid w:val="00876981"/>
    <w:rsid w:val="00876D91"/>
    <w:rsid w:val="00880706"/>
    <w:rsid w:val="00880B1D"/>
    <w:rsid w:val="00881F4E"/>
    <w:rsid w:val="008820DC"/>
    <w:rsid w:val="008830AD"/>
    <w:rsid w:val="0088369E"/>
    <w:rsid w:val="008836D4"/>
    <w:rsid w:val="008856F0"/>
    <w:rsid w:val="00885974"/>
    <w:rsid w:val="00885E10"/>
    <w:rsid w:val="0088686C"/>
    <w:rsid w:val="008868D4"/>
    <w:rsid w:val="008869D5"/>
    <w:rsid w:val="008874B8"/>
    <w:rsid w:val="0089255B"/>
    <w:rsid w:val="008935DB"/>
    <w:rsid w:val="00893A62"/>
    <w:rsid w:val="00893FDC"/>
    <w:rsid w:val="00894E77"/>
    <w:rsid w:val="0089591A"/>
    <w:rsid w:val="008977C2"/>
    <w:rsid w:val="00897929"/>
    <w:rsid w:val="008A0CDF"/>
    <w:rsid w:val="008A0D3A"/>
    <w:rsid w:val="008A1B59"/>
    <w:rsid w:val="008A206A"/>
    <w:rsid w:val="008A3F50"/>
    <w:rsid w:val="008A40C5"/>
    <w:rsid w:val="008A4264"/>
    <w:rsid w:val="008B00C0"/>
    <w:rsid w:val="008B04BE"/>
    <w:rsid w:val="008B0640"/>
    <w:rsid w:val="008B551E"/>
    <w:rsid w:val="008B6142"/>
    <w:rsid w:val="008C0DCC"/>
    <w:rsid w:val="008C1A90"/>
    <w:rsid w:val="008C1DB4"/>
    <w:rsid w:val="008C360D"/>
    <w:rsid w:val="008C3EB4"/>
    <w:rsid w:val="008C3ECB"/>
    <w:rsid w:val="008C4FD7"/>
    <w:rsid w:val="008C510C"/>
    <w:rsid w:val="008C616A"/>
    <w:rsid w:val="008C6F91"/>
    <w:rsid w:val="008C70FF"/>
    <w:rsid w:val="008D02F3"/>
    <w:rsid w:val="008D0AAA"/>
    <w:rsid w:val="008D107B"/>
    <w:rsid w:val="008D16C6"/>
    <w:rsid w:val="008D2233"/>
    <w:rsid w:val="008D23CB"/>
    <w:rsid w:val="008D3011"/>
    <w:rsid w:val="008D30DF"/>
    <w:rsid w:val="008D385F"/>
    <w:rsid w:val="008D446D"/>
    <w:rsid w:val="008D4524"/>
    <w:rsid w:val="008D4DD1"/>
    <w:rsid w:val="008D54F5"/>
    <w:rsid w:val="008D61D3"/>
    <w:rsid w:val="008D7D12"/>
    <w:rsid w:val="008E0447"/>
    <w:rsid w:val="008E08A0"/>
    <w:rsid w:val="008E09F5"/>
    <w:rsid w:val="008E121F"/>
    <w:rsid w:val="008E193B"/>
    <w:rsid w:val="008E1AEB"/>
    <w:rsid w:val="008E37AC"/>
    <w:rsid w:val="008E4FF1"/>
    <w:rsid w:val="008E5AD6"/>
    <w:rsid w:val="008E5AE7"/>
    <w:rsid w:val="008E6AD2"/>
    <w:rsid w:val="008E6E5D"/>
    <w:rsid w:val="008F01E5"/>
    <w:rsid w:val="008F020C"/>
    <w:rsid w:val="008F031C"/>
    <w:rsid w:val="008F0389"/>
    <w:rsid w:val="008F05F3"/>
    <w:rsid w:val="008F1C4E"/>
    <w:rsid w:val="008F1D1C"/>
    <w:rsid w:val="008F470C"/>
    <w:rsid w:val="008F4AD1"/>
    <w:rsid w:val="008F6041"/>
    <w:rsid w:val="008F6675"/>
    <w:rsid w:val="008F69E3"/>
    <w:rsid w:val="008F6D3B"/>
    <w:rsid w:val="008F6F4E"/>
    <w:rsid w:val="008F76C7"/>
    <w:rsid w:val="009004CC"/>
    <w:rsid w:val="009013CC"/>
    <w:rsid w:val="0090187B"/>
    <w:rsid w:val="00902CA4"/>
    <w:rsid w:val="00902F8D"/>
    <w:rsid w:val="00903DF8"/>
    <w:rsid w:val="00904B78"/>
    <w:rsid w:val="009055B3"/>
    <w:rsid w:val="00906CD9"/>
    <w:rsid w:val="00906E3F"/>
    <w:rsid w:val="009105CD"/>
    <w:rsid w:val="009119B9"/>
    <w:rsid w:val="00912011"/>
    <w:rsid w:val="00912BC4"/>
    <w:rsid w:val="00912E04"/>
    <w:rsid w:val="00913BB3"/>
    <w:rsid w:val="009140D6"/>
    <w:rsid w:val="0091481C"/>
    <w:rsid w:val="00915CDD"/>
    <w:rsid w:val="00915F29"/>
    <w:rsid w:val="0091637D"/>
    <w:rsid w:val="00916486"/>
    <w:rsid w:val="00922CC6"/>
    <w:rsid w:val="009242E1"/>
    <w:rsid w:val="00924D91"/>
    <w:rsid w:val="00925892"/>
    <w:rsid w:val="00925E79"/>
    <w:rsid w:val="00926144"/>
    <w:rsid w:val="00926D8E"/>
    <w:rsid w:val="00927C57"/>
    <w:rsid w:val="0093035C"/>
    <w:rsid w:val="0093135D"/>
    <w:rsid w:val="00931E5E"/>
    <w:rsid w:val="00932133"/>
    <w:rsid w:val="0093236B"/>
    <w:rsid w:val="0093330A"/>
    <w:rsid w:val="00933935"/>
    <w:rsid w:val="0093401F"/>
    <w:rsid w:val="0093411A"/>
    <w:rsid w:val="009342CF"/>
    <w:rsid w:val="00934520"/>
    <w:rsid w:val="00934F0C"/>
    <w:rsid w:val="0093573E"/>
    <w:rsid w:val="00935B5F"/>
    <w:rsid w:val="00935E74"/>
    <w:rsid w:val="009367AA"/>
    <w:rsid w:val="00937344"/>
    <w:rsid w:val="00937405"/>
    <w:rsid w:val="009402F4"/>
    <w:rsid w:val="009404EE"/>
    <w:rsid w:val="00941474"/>
    <w:rsid w:val="00941A32"/>
    <w:rsid w:val="0094236F"/>
    <w:rsid w:val="00942834"/>
    <w:rsid w:val="00943054"/>
    <w:rsid w:val="00944B2E"/>
    <w:rsid w:val="00944B9A"/>
    <w:rsid w:val="00944F1B"/>
    <w:rsid w:val="009451D1"/>
    <w:rsid w:val="00945309"/>
    <w:rsid w:val="00945432"/>
    <w:rsid w:val="009460AE"/>
    <w:rsid w:val="00947090"/>
    <w:rsid w:val="00947C17"/>
    <w:rsid w:val="00947D52"/>
    <w:rsid w:val="00950F28"/>
    <w:rsid w:val="0095157D"/>
    <w:rsid w:val="00953EC2"/>
    <w:rsid w:val="00954F22"/>
    <w:rsid w:val="00957916"/>
    <w:rsid w:val="0096024D"/>
    <w:rsid w:val="0096123E"/>
    <w:rsid w:val="009613B0"/>
    <w:rsid w:val="0096148C"/>
    <w:rsid w:val="00963390"/>
    <w:rsid w:val="00963F5D"/>
    <w:rsid w:val="00964C15"/>
    <w:rsid w:val="00965A45"/>
    <w:rsid w:val="00965B58"/>
    <w:rsid w:val="009675D9"/>
    <w:rsid w:val="009707D5"/>
    <w:rsid w:val="00970F36"/>
    <w:rsid w:val="0097133F"/>
    <w:rsid w:val="009723A2"/>
    <w:rsid w:val="00976648"/>
    <w:rsid w:val="0098173D"/>
    <w:rsid w:val="0098190F"/>
    <w:rsid w:val="00981E36"/>
    <w:rsid w:val="00982D76"/>
    <w:rsid w:val="00982E31"/>
    <w:rsid w:val="00983B1F"/>
    <w:rsid w:val="00984B5C"/>
    <w:rsid w:val="009857DC"/>
    <w:rsid w:val="00986183"/>
    <w:rsid w:val="00986BF1"/>
    <w:rsid w:val="00986DFE"/>
    <w:rsid w:val="0099140A"/>
    <w:rsid w:val="00993EE6"/>
    <w:rsid w:val="009958E1"/>
    <w:rsid w:val="00995D59"/>
    <w:rsid w:val="009972CB"/>
    <w:rsid w:val="009A01EF"/>
    <w:rsid w:val="009A0540"/>
    <w:rsid w:val="009A1625"/>
    <w:rsid w:val="009A3514"/>
    <w:rsid w:val="009A4947"/>
    <w:rsid w:val="009A56FC"/>
    <w:rsid w:val="009A64FC"/>
    <w:rsid w:val="009A739E"/>
    <w:rsid w:val="009A73C8"/>
    <w:rsid w:val="009A764F"/>
    <w:rsid w:val="009A772E"/>
    <w:rsid w:val="009A7AB9"/>
    <w:rsid w:val="009B07CA"/>
    <w:rsid w:val="009B1565"/>
    <w:rsid w:val="009B1873"/>
    <w:rsid w:val="009B18EE"/>
    <w:rsid w:val="009B1D0A"/>
    <w:rsid w:val="009B1F53"/>
    <w:rsid w:val="009B2182"/>
    <w:rsid w:val="009B32C3"/>
    <w:rsid w:val="009B5090"/>
    <w:rsid w:val="009B5190"/>
    <w:rsid w:val="009B5931"/>
    <w:rsid w:val="009B62CC"/>
    <w:rsid w:val="009B63A3"/>
    <w:rsid w:val="009C21BC"/>
    <w:rsid w:val="009C28FC"/>
    <w:rsid w:val="009C2C10"/>
    <w:rsid w:val="009C3E4E"/>
    <w:rsid w:val="009C46E1"/>
    <w:rsid w:val="009C5018"/>
    <w:rsid w:val="009C6362"/>
    <w:rsid w:val="009C6687"/>
    <w:rsid w:val="009C6E50"/>
    <w:rsid w:val="009C7255"/>
    <w:rsid w:val="009C7675"/>
    <w:rsid w:val="009D024C"/>
    <w:rsid w:val="009D25A1"/>
    <w:rsid w:val="009D3199"/>
    <w:rsid w:val="009D4B94"/>
    <w:rsid w:val="009D71F2"/>
    <w:rsid w:val="009D791D"/>
    <w:rsid w:val="009E2904"/>
    <w:rsid w:val="009E3000"/>
    <w:rsid w:val="009E5979"/>
    <w:rsid w:val="009E5A12"/>
    <w:rsid w:val="009E5CC9"/>
    <w:rsid w:val="009E5CF4"/>
    <w:rsid w:val="009E5E94"/>
    <w:rsid w:val="009E6402"/>
    <w:rsid w:val="009E7833"/>
    <w:rsid w:val="009F09BB"/>
    <w:rsid w:val="009F0B06"/>
    <w:rsid w:val="009F1EA0"/>
    <w:rsid w:val="009F2167"/>
    <w:rsid w:val="009F3034"/>
    <w:rsid w:val="009F3597"/>
    <w:rsid w:val="009F379E"/>
    <w:rsid w:val="009F425C"/>
    <w:rsid w:val="009F43A7"/>
    <w:rsid w:val="009F4844"/>
    <w:rsid w:val="009F4BAB"/>
    <w:rsid w:val="009F5EE4"/>
    <w:rsid w:val="009F6228"/>
    <w:rsid w:val="00A0050E"/>
    <w:rsid w:val="00A01685"/>
    <w:rsid w:val="00A01751"/>
    <w:rsid w:val="00A02204"/>
    <w:rsid w:val="00A026D0"/>
    <w:rsid w:val="00A02D60"/>
    <w:rsid w:val="00A03D66"/>
    <w:rsid w:val="00A04536"/>
    <w:rsid w:val="00A04C80"/>
    <w:rsid w:val="00A04E6B"/>
    <w:rsid w:val="00A055CA"/>
    <w:rsid w:val="00A06776"/>
    <w:rsid w:val="00A07652"/>
    <w:rsid w:val="00A106C7"/>
    <w:rsid w:val="00A11BE3"/>
    <w:rsid w:val="00A12224"/>
    <w:rsid w:val="00A13A05"/>
    <w:rsid w:val="00A13EFE"/>
    <w:rsid w:val="00A14D54"/>
    <w:rsid w:val="00A1517D"/>
    <w:rsid w:val="00A1562A"/>
    <w:rsid w:val="00A162CA"/>
    <w:rsid w:val="00A17F93"/>
    <w:rsid w:val="00A214BA"/>
    <w:rsid w:val="00A223D0"/>
    <w:rsid w:val="00A2283F"/>
    <w:rsid w:val="00A22B17"/>
    <w:rsid w:val="00A2350E"/>
    <w:rsid w:val="00A23C30"/>
    <w:rsid w:val="00A23C9C"/>
    <w:rsid w:val="00A24CFF"/>
    <w:rsid w:val="00A25422"/>
    <w:rsid w:val="00A255E6"/>
    <w:rsid w:val="00A257D0"/>
    <w:rsid w:val="00A26BFC"/>
    <w:rsid w:val="00A27397"/>
    <w:rsid w:val="00A2740C"/>
    <w:rsid w:val="00A27504"/>
    <w:rsid w:val="00A275F4"/>
    <w:rsid w:val="00A3047A"/>
    <w:rsid w:val="00A31AD2"/>
    <w:rsid w:val="00A321B1"/>
    <w:rsid w:val="00A333E5"/>
    <w:rsid w:val="00A34384"/>
    <w:rsid w:val="00A357DC"/>
    <w:rsid w:val="00A366AF"/>
    <w:rsid w:val="00A36AB8"/>
    <w:rsid w:val="00A37300"/>
    <w:rsid w:val="00A3737E"/>
    <w:rsid w:val="00A404B3"/>
    <w:rsid w:val="00A40A2E"/>
    <w:rsid w:val="00A412FC"/>
    <w:rsid w:val="00A41EA9"/>
    <w:rsid w:val="00A4560B"/>
    <w:rsid w:val="00A4710B"/>
    <w:rsid w:val="00A471AC"/>
    <w:rsid w:val="00A502F3"/>
    <w:rsid w:val="00A522ED"/>
    <w:rsid w:val="00A526B2"/>
    <w:rsid w:val="00A5409D"/>
    <w:rsid w:val="00A545C4"/>
    <w:rsid w:val="00A555A5"/>
    <w:rsid w:val="00A570A7"/>
    <w:rsid w:val="00A5723B"/>
    <w:rsid w:val="00A606EF"/>
    <w:rsid w:val="00A60F11"/>
    <w:rsid w:val="00A614E3"/>
    <w:rsid w:val="00A61E04"/>
    <w:rsid w:val="00A6230E"/>
    <w:rsid w:val="00A62493"/>
    <w:rsid w:val="00A6277C"/>
    <w:rsid w:val="00A63490"/>
    <w:rsid w:val="00A63D34"/>
    <w:rsid w:val="00A6613B"/>
    <w:rsid w:val="00A66229"/>
    <w:rsid w:val="00A664ED"/>
    <w:rsid w:val="00A66EA0"/>
    <w:rsid w:val="00A67A7C"/>
    <w:rsid w:val="00A7228F"/>
    <w:rsid w:val="00A72531"/>
    <w:rsid w:val="00A7381D"/>
    <w:rsid w:val="00A756B5"/>
    <w:rsid w:val="00A75A60"/>
    <w:rsid w:val="00A77E6F"/>
    <w:rsid w:val="00A77EC4"/>
    <w:rsid w:val="00A80D10"/>
    <w:rsid w:val="00A819EB"/>
    <w:rsid w:val="00A81DAF"/>
    <w:rsid w:val="00A82205"/>
    <w:rsid w:val="00A85844"/>
    <w:rsid w:val="00A86CE1"/>
    <w:rsid w:val="00A86DEF"/>
    <w:rsid w:val="00A90486"/>
    <w:rsid w:val="00A91D26"/>
    <w:rsid w:val="00A923D0"/>
    <w:rsid w:val="00A92B8B"/>
    <w:rsid w:val="00A931BD"/>
    <w:rsid w:val="00A93811"/>
    <w:rsid w:val="00A94440"/>
    <w:rsid w:val="00A9453A"/>
    <w:rsid w:val="00A96EC3"/>
    <w:rsid w:val="00A979E3"/>
    <w:rsid w:val="00A97A2C"/>
    <w:rsid w:val="00A97EB7"/>
    <w:rsid w:val="00AA1077"/>
    <w:rsid w:val="00AA1B71"/>
    <w:rsid w:val="00AA3540"/>
    <w:rsid w:val="00AA4644"/>
    <w:rsid w:val="00AA4896"/>
    <w:rsid w:val="00AA4CD4"/>
    <w:rsid w:val="00AA6089"/>
    <w:rsid w:val="00AB064B"/>
    <w:rsid w:val="00AB06FF"/>
    <w:rsid w:val="00AB28E4"/>
    <w:rsid w:val="00AB5715"/>
    <w:rsid w:val="00AB66FA"/>
    <w:rsid w:val="00AB7786"/>
    <w:rsid w:val="00AC1F86"/>
    <w:rsid w:val="00AC3D54"/>
    <w:rsid w:val="00AC4644"/>
    <w:rsid w:val="00AC4E1B"/>
    <w:rsid w:val="00AC591F"/>
    <w:rsid w:val="00AC5A37"/>
    <w:rsid w:val="00AC720F"/>
    <w:rsid w:val="00AC7763"/>
    <w:rsid w:val="00AD0838"/>
    <w:rsid w:val="00AD157F"/>
    <w:rsid w:val="00AD16A1"/>
    <w:rsid w:val="00AD193D"/>
    <w:rsid w:val="00AD2FB1"/>
    <w:rsid w:val="00AD383B"/>
    <w:rsid w:val="00AD5BC5"/>
    <w:rsid w:val="00AD607F"/>
    <w:rsid w:val="00AD69B4"/>
    <w:rsid w:val="00AD6A57"/>
    <w:rsid w:val="00AD72F7"/>
    <w:rsid w:val="00AE06F0"/>
    <w:rsid w:val="00AE2687"/>
    <w:rsid w:val="00AE2A54"/>
    <w:rsid w:val="00AE4052"/>
    <w:rsid w:val="00AE4961"/>
    <w:rsid w:val="00AE4F36"/>
    <w:rsid w:val="00AF057E"/>
    <w:rsid w:val="00AF2E63"/>
    <w:rsid w:val="00AF3736"/>
    <w:rsid w:val="00AF3BFB"/>
    <w:rsid w:val="00AF420B"/>
    <w:rsid w:val="00AF5017"/>
    <w:rsid w:val="00AF713C"/>
    <w:rsid w:val="00AF74DB"/>
    <w:rsid w:val="00B003E2"/>
    <w:rsid w:val="00B01148"/>
    <w:rsid w:val="00B013A6"/>
    <w:rsid w:val="00B04E25"/>
    <w:rsid w:val="00B05915"/>
    <w:rsid w:val="00B065F4"/>
    <w:rsid w:val="00B06C76"/>
    <w:rsid w:val="00B06EFE"/>
    <w:rsid w:val="00B07385"/>
    <w:rsid w:val="00B0760A"/>
    <w:rsid w:val="00B07928"/>
    <w:rsid w:val="00B100D1"/>
    <w:rsid w:val="00B10FB8"/>
    <w:rsid w:val="00B1188E"/>
    <w:rsid w:val="00B11A99"/>
    <w:rsid w:val="00B12A65"/>
    <w:rsid w:val="00B140F5"/>
    <w:rsid w:val="00B14E12"/>
    <w:rsid w:val="00B1554F"/>
    <w:rsid w:val="00B15E91"/>
    <w:rsid w:val="00B16B11"/>
    <w:rsid w:val="00B171BA"/>
    <w:rsid w:val="00B178B1"/>
    <w:rsid w:val="00B201F8"/>
    <w:rsid w:val="00B20684"/>
    <w:rsid w:val="00B20F3F"/>
    <w:rsid w:val="00B20FCE"/>
    <w:rsid w:val="00B213DB"/>
    <w:rsid w:val="00B22369"/>
    <w:rsid w:val="00B22959"/>
    <w:rsid w:val="00B23E4E"/>
    <w:rsid w:val="00B243AD"/>
    <w:rsid w:val="00B2490A"/>
    <w:rsid w:val="00B24D71"/>
    <w:rsid w:val="00B250DA"/>
    <w:rsid w:val="00B2519F"/>
    <w:rsid w:val="00B255F3"/>
    <w:rsid w:val="00B25F6A"/>
    <w:rsid w:val="00B25F8B"/>
    <w:rsid w:val="00B2692E"/>
    <w:rsid w:val="00B26933"/>
    <w:rsid w:val="00B31070"/>
    <w:rsid w:val="00B314F0"/>
    <w:rsid w:val="00B31D92"/>
    <w:rsid w:val="00B3255F"/>
    <w:rsid w:val="00B3461A"/>
    <w:rsid w:val="00B3509E"/>
    <w:rsid w:val="00B37537"/>
    <w:rsid w:val="00B406FE"/>
    <w:rsid w:val="00B409D8"/>
    <w:rsid w:val="00B4196C"/>
    <w:rsid w:val="00B42018"/>
    <w:rsid w:val="00B422A3"/>
    <w:rsid w:val="00B4313E"/>
    <w:rsid w:val="00B43A38"/>
    <w:rsid w:val="00B44167"/>
    <w:rsid w:val="00B45F5D"/>
    <w:rsid w:val="00B50BAA"/>
    <w:rsid w:val="00B51315"/>
    <w:rsid w:val="00B51FEB"/>
    <w:rsid w:val="00B52477"/>
    <w:rsid w:val="00B525E7"/>
    <w:rsid w:val="00B52C46"/>
    <w:rsid w:val="00B52FD4"/>
    <w:rsid w:val="00B53285"/>
    <w:rsid w:val="00B5365A"/>
    <w:rsid w:val="00B54410"/>
    <w:rsid w:val="00B5563C"/>
    <w:rsid w:val="00B55BCB"/>
    <w:rsid w:val="00B5692E"/>
    <w:rsid w:val="00B570D0"/>
    <w:rsid w:val="00B572C6"/>
    <w:rsid w:val="00B603F9"/>
    <w:rsid w:val="00B604A9"/>
    <w:rsid w:val="00B60625"/>
    <w:rsid w:val="00B62FD2"/>
    <w:rsid w:val="00B639D5"/>
    <w:rsid w:val="00B64EB6"/>
    <w:rsid w:val="00B65EA3"/>
    <w:rsid w:val="00B66778"/>
    <w:rsid w:val="00B6714C"/>
    <w:rsid w:val="00B676DD"/>
    <w:rsid w:val="00B67D3E"/>
    <w:rsid w:val="00B70122"/>
    <w:rsid w:val="00B701E8"/>
    <w:rsid w:val="00B7136E"/>
    <w:rsid w:val="00B71B57"/>
    <w:rsid w:val="00B72168"/>
    <w:rsid w:val="00B721CE"/>
    <w:rsid w:val="00B7247C"/>
    <w:rsid w:val="00B7298B"/>
    <w:rsid w:val="00B731EF"/>
    <w:rsid w:val="00B733A1"/>
    <w:rsid w:val="00B73781"/>
    <w:rsid w:val="00B748AB"/>
    <w:rsid w:val="00B74A3D"/>
    <w:rsid w:val="00B76546"/>
    <w:rsid w:val="00B76DB6"/>
    <w:rsid w:val="00B773FC"/>
    <w:rsid w:val="00B813F1"/>
    <w:rsid w:val="00B81902"/>
    <w:rsid w:val="00B82577"/>
    <w:rsid w:val="00B82BA1"/>
    <w:rsid w:val="00B83207"/>
    <w:rsid w:val="00B835A0"/>
    <w:rsid w:val="00B85046"/>
    <w:rsid w:val="00B85722"/>
    <w:rsid w:val="00B90085"/>
    <w:rsid w:val="00B90436"/>
    <w:rsid w:val="00B91006"/>
    <w:rsid w:val="00B918C5"/>
    <w:rsid w:val="00B91F0A"/>
    <w:rsid w:val="00B9230E"/>
    <w:rsid w:val="00B92841"/>
    <w:rsid w:val="00B9364B"/>
    <w:rsid w:val="00B94FF7"/>
    <w:rsid w:val="00B955E2"/>
    <w:rsid w:val="00B96197"/>
    <w:rsid w:val="00B973BC"/>
    <w:rsid w:val="00BA0665"/>
    <w:rsid w:val="00BA08CF"/>
    <w:rsid w:val="00BA16A3"/>
    <w:rsid w:val="00BA316F"/>
    <w:rsid w:val="00BA5EA6"/>
    <w:rsid w:val="00BA605F"/>
    <w:rsid w:val="00BA6454"/>
    <w:rsid w:val="00BB3C36"/>
    <w:rsid w:val="00BB50D2"/>
    <w:rsid w:val="00BB5737"/>
    <w:rsid w:val="00BB6D2E"/>
    <w:rsid w:val="00BB720E"/>
    <w:rsid w:val="00BB78DB"/>
    <w:rsid w:val="00BC080A"/>
    <w:rsid w:val="00BC26A8"/>
    <w:rsid w:val="00BC2FEB"/>
    <w:rsid w:val="00BC41D8"/>
    <w:rsid w:val="00BC4659"/>
    <w:rsid w:val="00BC46F9"/>
    <w:rsid w:val="00BC4B6E"/>
    <w:rsid w:val="00BC5075"/>
    <w:rsid w:val="00BC513E"/>
    <w:rsid w:val="00BC5F02"/>
    <w:rsid w:val="00BC64F5"/>
    <w:rsid w:val="00BC68B7"/>
    <w:rsid w:val="00BC6966"/>
    <w:rsid w:val="00BC7603"/>
    <w:rsid w:val="00BD06E9"/>
    <w:rsid w:val="00BD2098"/>
    <w:rsid w:val="00BD2301"/>
    <w:rsid w:val="00BD25A4"/>
    <w:rsid w:val="00BD294A"/>
    <w:rsid w:val="00BD5401"/>
    <w:rsid w:val="00BD7181"/>
    <w:rsid w:val="00BD7F3B"/>
    <w:rsid w:val="00BE12F7"/>
    <w:rsid w:val="00BE1BF3"/>
    <w:rsid w:val="00BE2746"/>
    <w:rsid w:val="00BE30B6"/>
    <w:rsid w:val="00BE3418"/>
    <w:rsid w:val="00BE52B2"/>
    <w:rsid w:val="00BE64E9"/>
    <w:rsid w:val="00BE7611"/>
    <w:rsid w:val="00BF0EDF"/>
    <w:rsid w:val="00BF131C"/>
    <w:rsid w:val="00BF2FFB"/>
    <w:rsid w:val="00BF32BD"/>
    <w:rsid w:val="00BF3863"/>
    <w:rsid w:val="00BF396E"/>
    <w:rsid w:val="00BF3D8C"/>
    <w:rsid w:val="00BF45CF"/>
    <w:rsid w:val="00BF4A3F"/>
    <w:rsid w:val="00BF6171"/>
    <w:rsid w:val="00BF6ACB"/>
    <w:rsid w:val="00BF6BE5"/>
    <w:rsid w:val="00BF6C53"/>
    <w:rsid w:val="00C00560"/>
    <w:rsid w:val="00C00AD3"/>
    <w:rsid w:val="00C02879"/>
    <w:rsid w:val="00C02F52"/>
    <w:rsid w:val="00C03480"/>
    <w:rsid w:val="00C03A3A"/>
    <w:rsid w:val="00C0408B"/>
    <w:rsid w:val="00C041EE"/>
    <w:rsid w:val="00C053D5"/>
    <w:rsid w:val="00C06479"/>
    <w:rsid w:val="00C066AF"/>
    <w:rsid w:val="00C06757"/>
    <w:rsid w:val="00C06CBF"/>
    <w:rsid w:val="00C07134"/>
    <w:rsid w:val="00C0730D"/>
    <w:rsid w:val="00C1043C"/>
    <w:rsid w:val="00C11964"/>
    <w:rsid w:val="00C11BCF"/>
    <w:rsid w:val="00C12704"/>
    <w:rsid w:val="00C12CA9"/>
    <w:rsid w:val="00C12E12"/>
    <w:rsid w:val="00C12F8F"/>
    <w:rsid w:val="00C1364F"/>
    <w:rsid w:val="00C14EDA"/>
    <w:rsid w:val="00C152DC"/>
    <w:rsid w:val="00C16D55"/>
    <w:rsid w:val="00C176E5"/>
    <w:rsid w:val="00C17902"/>
    <w:rsid w:val="00C21C81"/>
    <w:rsid w:val="00C240C2"/>
    <w:rsid w:val="00C241F1"/>
    <w:rsid w:val="00C24F6E"/>
    <w:rsid w:val="00C25465"/>
    <w:rsid w:val="00C25749"/>
    <w:rsid w:val="00C2602F"/>
    <w:rsid w:val="00C26418"/>
    <w:rsid w:val="00C27322"/>
    <w:rsid w:val="00C27B67"/>
    <w:rsid w:val="00C30FBC"/>
    <w:rsid w:val="00C3313B"/>
    <w:rsid w:val="00C336BD"/>
    <w:rsid w:val="00C33D53"/>
    <w:rsid w:val="00C33E19"/>
    <w:rsid w:val="00C355FC"/>
    <w:rsid w:val="00C35ACF"/>
    <w:rsid w:val="00C36B09"/>
    <w:rsid w:val="00C36C15"/>
    <w:rsid w:val="00C36EB8"/>
    <w:rsid w:val="00C37492"/>
    <w:rsid w:val="00C40932"/>
    <w:rsid w:val="00C40DC4"/>
    <w:rsid w:val="00C41236"/>
    <w:rsid w:val="00C41E18"/>
    <w:rsid w:val="00C427D6"/>
    <w:rsid w:val="00C448CB"/>
    <w:rsid w:val="00C451D2"/>
    <w:rsid w:val="00C460A2"/>
    <w:rsid w:val="00C46986"/>
    <w:rsid w:val="00C46C9E"/>
    <w:rsid w:val="00C4778B"/>
    <w:rsid w:val="00C478E5"/>
    <w:rsid w:val="00C50930"/>
    <w:rsid w:val="00C51819"/>
    <w:rsid w:val="00C5235E"/>
    <w:rsid w:val="00C52D09"/>
    <w:rsid w:val="00C52EE1"/>
    <w:rsid w:val="00C52FD4"/>
    <w:rsid w:val="00C53D40"/>
    <w:rsid w:val="00C54228"/>
    <w:rsid w:val="00C54884"/>
    <w:rsid w:val="00C54FA4"/>
    <w:rsid w:val="00C55E34"/>
    <w:rsid w:val="00C567E8"/>
    <w:rsid w:val="00C57FDE"/>
    <w:rsid w:val="00C622CF"/>
    <w:rsid w:val="00C62533"/>
    <w:rsid w:val="00C62680"/>
    <w:rsid w:val="00C626E3"/>
    <w:rsid w:val="00C64B58"/>
    <w:rsid w:val="00C658A6"/>
    <w:rsid w:val="00C659CB"/>
    <w:rsid w:val="00C660A7"/>
    <w:rsid w:val="00C66231"/>
    <w:rsid w:val="00C67455"/>
    <w:rsid w:val="00C67A38"/>
    <w:rsid w:val="00C67B68"/>
    <w:rsid w:val="00C706A7"/>
    <w:rsid w:val="00C70D48"/>
    <w:rsid w:val="00C71339"/>
    <w:rsid w:val="00C732FC"/>
    <w:rsid w:val="00C74986"/>
    <w:rsid w:val="00C75CA2"/>
    <w:rsid w:val="00C7613A"/>
    <w:rsid w:val="00C766CC"/>
    <w:rsid w:val="00C76C5D"/>
    <w:rsid w:val="00C76D68"/>
    <w:rsid w:val="00C76DB3"/>
    <w:rsid w:val="00C76E34"/>
    <w:rsid w:val="00C77CF7"/>
    <w:rsid w:val="00C80306"/>
    <w:rsid w:val="00C80728"/>
    <w:rsid w:val="00C80737"/>
    <w:rsid w:val="00C810AC"/>
    <w:rsid w:val="00C814A8"/>
    <w:rsid w:val="00C81A5A"/>
    <w:rsid w:val="00C81A90"/>
    <w:rsid w:val="00C82EA0"/>
    <w:rsid w:val="00C83B33"/>
    <w:rsid w:val="00C841DD"/>
    <w:rsid w:val="00C8494F"/>
    <w:rsid w:val="00C84D53"/>
    <w:rsid w:val="00C85EE9"/>
    <w:rsid w:val="00C86063"/>
    <w:rsid w:val="00C864DE"/>
    <w:rsid w:val="00C86D3D"/>
    <w:rsid w:val="00C872C1"/>
    <w:rsid w:val="00C87805"/>
    <w:rsid w:val="00C90090"/>
    <w:rsid w:val="00C9025B"/>
    <w:rsid w:val="00C90BB6"/>
    <w:rsid w:val="00C910AC"/>
    <w:rsid w:val="00C912EC"/>
    <w:rsid w:val="00C914F3"/>
    <w:rsid w:val="00C91714"/>
    <w:rsid w:val="00C91ED7"/>
    <w:rsid w:val="00C928AF"/>
    <w:rsid w:val="00C93349"/>
    <w:rsid w:val="00C9340B"/>
    <w:rsid w:val="00C94340"/>
    <w:rsid w:val="00C95A5C"/>
    <w:rsid w:val="00C95C3F"/>
    <w:rsid w:val="00CA01F7"/>
    <w:rsid w:val="00CA0F81"/>
    <w:rsid w:val="00CA371C"/>
    <w:rsid w:val="00CA4B75"/>
    <w:rsid w:val="00CA5A9A"/>
    <w:rsid w:val="00CA647D"/>
    <w:rsid w:val="00CA77B8"/>
    <w:rsid w:val="00CB0565"/>
    <w:rsid w:val="00CB0658"/>
    <w:rsid w:val="00CB0F12"/>
    <w:rsid w:val="00CB526C"/>
    <w:rsid w:val="00CB5EA1"/>
    <w:rsid w:val="00CB617D"/>
    <w:rsid w:val="00CB61AA"/>
    <w:rsid w:val="00CB69B8"/>
    <w:rsid w:val="00CB726E"/>
    <w:rsid w:val="00CB7AA0"/>
    <w:rsid w:val="00CC0B2E"/>
    <w:rsid w:val="00CC0E3E"/>
    <w:rsid w:val="00CC1BCA"/>
    <w:rsid w:val="00CC28D7"/>
    <w:rsid w:val="00CC28ED"/>
    <w:rsid w:val="00CC396D"/>
    <w:rsid w:val="00CC5578"/>
    <w:rsid w:val="00CC5619"/>
    <w:rsid w:val="00CC57F0"/>
    <w:rsid w:val="00CC5D72"/>
    <w:rsid w:val="00CC62AE"/>
    <w:rsid w:val="00CC641C"/>
    <w:rsid w:val="00CC6E7A"/>
    <w:rsid w:val="00CD2A59"/>
    <w:rsid w:val="00CD2B3B"/>
    <w:rsid w:val="00CD4491"/>
    <w:rsid w:val="00CD5725"/>
    <w:rsid w:val="00CD5ACB"/>
    <w:rsid w:val="00CD6435"/>
    <w:rsid w:val="00CD6C6A"/>
    <w:rsid w:val="00CD7C35"/>
    <w:rsid w:val="00CD7E9B"/>
    <w:rsid w:val="00CE13CE"/>
    <w:rsid w:val="00CE147E"/>
    <w:rsid w:val="00CE21FE"/>
    <w:rsid w:val="00CE2F6F"/>
    <w:rsid w:val="00CE33CF"/>
    <w:rsid w:val="00CE37B0"/>
    <w:rsid w:val="00CE5BEE"/>
    <w:rsid w:val="00CE60CE"/>
    <w:rsid w:val="00CE67B7"/>
    <w:rsid w:val="00CE6E9C"/>
    <w:rsid w:val="00CE7FC4"/>
    <w:rsid w:val="00CF052F"/>
    <w:rsid w:val="00CF117D"/>
    <w:rsid w:val="00CF1475"/>
    <w:rsid w:val="00CF173B"/>
    <w:rsid w:val="00CF28D0"/>
    <w:rsid w:val="00CF39C7"/>
    <w:rsid w:val="00CF4CC6"/>
    <w:rsid w:val="00CF652C"/>
    <w:rsid w:val="00CF6667"/>
    <w:rsid w:val="00D00692"/>
    <w:rsid w:val="00D01261"/>
    <w:rsid w:val="00D01C0C"/>
    <w:rsid w:val="00D02D72"/>
    <w:rsid w:val="00D038EF"/>
    <w:rsid w:val="00D0420F"/>
    <w:rsid w:val="00D046E1"/>
    <w:rsid w:val="00D04ADF"/>
    <w:rsid w:val="00D0504F"/>
    <w:rsid w:val="00D054EB"/>
    <w:rsid w:val="00D055A5"/>
    <w:rsid w:val="00D05876"/>
    <w:rsid w:val="00D06154"/>
    <w:rsid w:val="00D06796"/>
    <w:rsid w:val="00D07493"/>
    <w:rsid w:val="00D1099A"/>
    <w:rsid w:val="00D1180A"/>
    <w:rsid w:val="00D132A3"/>
    <w:rsid w:val="00D13AD5"/>
    <w:rsid w:val="00D143F7"/>
    <w:rsid w:val="00D1454D"/>
    <w:rsid w:val="00D15B6E"/>
    <w:rsid w:val="00D15D25"/>
    <w:rsid w:val="00D16424"/>
    <w:rsid w:val="00D16A69"/>
    <w:rsid w:val="00D171FC"/>
    <w:rsid w:val="00D20AAF"/>
    <w:rsid w:val="00D20FC4"/>
    <w:rsid w:val="00D22933"/>
    <w:rsid w:val="00D22AE2"/>
    <w:rsid w:val="00D23DB0"/>
    <w:rsid w:val="00D241E7"/>
    <w:rsid w:val="00D24370"/>
    <w:rsid w:val="00D24AF9"/>
    <w:rsid w:val="00D255A3"/>
    <w:rsid w:val="00D267FB"/>
    <w:rsid w:val="00D30097"/>
    <w:rsid w:val="00D30F66"/>
    <w:rsid w:val="00D319D5"/>
    <w:rsid w:val="00D3369D"/>
    <w:rsid w:val="00D344FA"/>
    <w:rsid w:val="00D345F6"/>
    <w:rsid w:val="00D34B4F"/>
    <w:rsid w:val="00D34CC0"/>
    <w:rsid w:val="00D35D6A"/>
    <w:rsid w:val="00D3681D"/>
    <w:rsid w:val="00D368D2"/>
    <w:rsid w:val="00D37B73"/>
    <w:rsid w:val="00D40617"/>
    <w:rsid w:val="00D4088C"/>
    <w:rsid w:val="00D41272"/>
    <w:rsid w:val="00D415B6"/>
    <w:rsid w:val="00D41FD0"/>
    <w:rsid w:val="00D41FE0"/>
    <w:rsid w:val="00D44DB1"/>
    <w:rsid w:val="00D46128"/>
    <w:rsid w:val="00D47724"/>
    <w:rsid w:val="00D5082E"/>
    <w:rsid w:val="00D50A59"/>
    <w:rsid w:val="00D5215B"/>
    <w:rsid w:val="00D5267E"/>
    <w:rsid w:val="00D52A4A"/>
    <w:rsid w:val="00D53060"/>
    <w:rsid w:val="00D532C7"/>
    <w:rsid w:val="00D53BAE"/>
    <w:rsid w:val="00D53F04"/>
    <w:rsid w:val="00D54B38"/>
    <w:rsid w:val="00D55E51"/>
    <w:rsid w:val="00D5607E"/>
    <w:rsid w:val="00D608E2"/>
    <w:rsid w:val="00D608F8"/>
    <w:rsid w:val="00D60ED5"/>
    <w:rsid w:val="00D6175E"/>
    <w:rsid w:val="00D618F5"/>
    <w:rsid w:val="00D6248C"/>
    <w:rsid w:val="00D62E22"/>
    <w:rsid w:val="00D632E3"/>
    <w:rsid w:val="00D64AA7"/>
    <w:rsid w:val="00D65D84"/>
    <w:rsid w:val="00D66871"/>
    <w:rsid w:val="00D66BE1"/>
    <w:rsid w:val="00D671F3"/>
    <w:rsid w:val="00D70233"/>
    <w:rsid w:val="00D738B8"/>
    <w:rsid w:val="00D7406D"/>
    <w:rsid w:val="00D74DE8"/>
    <w:rsid w:val="00D74FC9"/>
    <w:rsid w:val="00D759B4"/>
    <w:rsid w:val="00D76361"/>
    <w:rsid w:val="00D76481"/>
    <w:rsid w:val="00D76733"/>
    <w:rsid w:val="00D77963"/>
    <w:rsid w:val="00D8063F"/>
    <w:rsid w:val="00D80C77"/>
    <w:rsid w:val="00D80D81"/>
    <w:rsid w:val="00D820D2"/>
    <w:rsid w:val="00D82B09"/>
    <w:rsid w:val="00D82DE5"/>
    <w:rsid w:val="00D83017"/>
    <w:rsid w:val="00D83777"/>
    <w:rsid w:val="00D84FB2"/>
    <w:rsid w:val="00D854EF"/>
    <w:rsid w:val="00D87CA2"/>
    <w:rsid w:val="00D903FC"/>
    <w:rsid w:val="00D90F20"/>
    <w:rsid w:val="00D91974"/>
    <w:rsid w:val="00D957AC"/>
    <w:rsid w:val="00D95B3B"/>
    <w:rsid w:val="00D95EE7"/>
    <w:rsid w:val="00D96A2E"/>
    <w:rsid w:val="00DA0490"/>
    <w:rsid w:val="00DA3BF3"/>
    <w:rsid w:val="00DA3CD9"/>
    <w:rsid w:val="00DA4F67"/>
    <w:rsid w:val="00DA5108"/>
    <w:rsid w:val="00DA5154"/>
    <w:rsid w:val="00DA5EA2"/>
    <w:rsid w:val="00DA6600"/>
    <w:rsid w:val="00DA6903"/>
    <w:rsid w:val="00DA7440"/>
    <w:rsid w:val="00DA7B05"/>
    <w:rsid w:val="00DB08C7"/>
    <w:rsid w:val="00DB0C96"/>
    <w:rsid w:val="00DB293B"/>
    <w:rsid w:val="00DB3033"/>
    <w:rsid w:val="00DB4236"/>
    <w:rsid w:val="00DB4DA5"/>
    <w:rsid w:val="00DB5C98"/>
    <w:rsid w:val="00DB7987"/>
    <w:rsid w:val="00DC0ED5"/>
    <w:rsid w:val="00DC1273"/>
    <w:rsid w:val="00DC1330"/>
    <w:rsid w:val="00DC17B9"/>
    <w:rsid w:val="00DC1C79"/>
    <w:rsid w:val="00DC2576"/>
    <w:rsid w:val="00DC274F"/>
    <w:rsid w:val="00DC2BB3"/>
    <w:rsid w:val="00DC300F"/>
    <w:rsid w:val="00DC311D"/>
    <w:rsid w:val="00DC3680"/>
    <w:rsid w:val="00DC3ABD"/>
    <w:rsid w:val="00DC4853"/>
    <w:rsid w:val="00DC7483"/>
    <w:rsid w:val="00DC7DE8"/>
    <w:rsid w:val="00DD01A4"/>
    <w:rsid w:val="00DD24D1"/>
    <w:rsid w:val="00DD2D4C"/>
    <w:rsid w:val="00DD3539"/>
    <w:rsid w:val="00DD4376"/>
    <w:rsid w:val="00DD46AE"/>
    <w:rsid w:val="00DD4AB6"/>
    <w:rsid w:val="00DD4D4B"/>
    <w:rsid w:val="00DD64A0"/>
    <w:rsid w:val="00DD6B61"/>
    <w:rsid w:val="00DD70F8"/>
    <w:rsid w:val="00DD7803"/>
    <w:rsid w:val="00DD79D1"/>
    <w:rsid w:val="00DE275D"/>
    <w:rsid w:val="00DE2CD3"/>
    <w:rsid w:val="00DE36C6"/>
    <w:rsid w:val="00DE36DB"/>
    <w:rsid w:val="00DE554B"/>
    <w:rsid w:val="00DE72EF"/>
    <w:rsid w:val="00DE73B9"/>
    <w:rsid w:val="00DE753C"/>
    <w:rsid w:val="00DE7985"/>
    <w:rsid w:val="00DF171D"/>
    <w:rsid w:val="00DF2113"/>
    <w:rsid w:val="00DF23AF"/>
    <w:rsid w:val="00DF255C"/>
    <w:rsid w:val="00DF2AF0"/>
    <w:rsid w:val="00DF2DF0"/>
    <w:rsid w:val="00DF3628"/>
    <w:rsid w:val="00DF39FB"/>
    <w:rsid w:val="00DF494D"/>
    <w:rsid w:val="00DF5B2E"/>
    <w:rsid w:val="00DF65DC"/>
    <w:rsid w:val="00DF6BD6"/>
    <w:rsid w:val="00DF768E"/>
    <w:rsid w:val="00DF7A64"/>
    <w:rsid w:val="00E00961"/>
    <w:rsid w:val="00E00ACF"/>
    <w:rsid w:val="00E041E0"/>
    <w:rsid w:val="00E04458"/>
    <w:rsid w:val="00E047D0"/>
    <w:rsid w:val="00E0539B"/>
    <w:rsid w:val="00E0667A"/>
    <w:rsid w:val="00E1016C"/>
    <w:rsid w:val="00E108FC"/>
    <w:rsid w:val="00E10A7A"/>
    <w:rsid w:val="00E10DF0"/>
    <w:rsid w:val="00E13046"/>
    <w:rsid w:val="00E1385F"/>
    <w:rsid w:val="00E13E3D"/>
    <w:rsid w:val="00E13FB6"/>
    <w:rsid w:val="00E13FC4"/>
    <w:rsid w:val="00E172BD"/>
    <w:rsid w:val="00E206A4"/>
    <w:rsid w:val="00E22970"/>
    <w:rsid w:val="00E22D73"/>
    <w:rsid w:val="00E23250"/>
    <w:rsid w:val="00E23A29"/>
    <w:rsid w:val="00E244E5"/>
    <w:rsid w:val="00E25389"/>
    <w:rsid w:val="00E2545B"/>
    <w:rsid w:val="00E25C90"/>
    <w:rsid w:val="00E25F76"/>
    <w:rsid w:val="00E26BE2"/>
    <w:rsid w:val="00E26E18"/>
    <w:rsid w:val="00E27C30"/>
    <w:rsid w:val="00E31553"/>
    <w:rsid w:val="00E3308D"/>
    <w:rsid w:val="00E34C21"/>
    <w:rsid w:val="00E35222"/>
    <w:rsid w:val="00E37098"/>
    <w:rsid w:val="00E37384"/>
    <w:rsid w:val="00E41C6F"/>
    <w:rsid w:val="00E43451"/>
    <w:rsid w:val="00E434E4"/>
    <w:rsid w:val="00E4361B"/>
    <w:rsid w:val="00E43E1F"/>
    <w:rsid w:val="00E44656"/>
    <w:rsid w:val="00E44906"/>
    <w:rsid w:val="00E46177"/>
    <w:rsid w:val="00E50474"/>
    <w:rsid w:val="00E51C84"/>
    <w:rsid w:val="00E523E6"/>
    <w:rsid w:val="00E525DE"/>
    <w:rsid w:val="00E52E65"/>
    <w:rsid w:val="00E52EB8"/>
    <w:rsid w:val="00E537A4"/>
    <w:rsid w:val="00E539E4"/>
    <w:rsid w:val="00E54360"/>
    <w:rsid w:val="00E55889"/>
    <w:rsid w:val="00E55B9D"/>
    <w:rsid w:val="00E57052"/>
    <w:rsid w:val="00E60FF1"/>
    <w:rsid w:val="00E61586"/>
    <w:rsid w:val="00E61CD4"/>
    <w:rsid w:val="00E628F3"/>
    <w:rsid w:val="00E63F64"/>
    <w:rsid w:val="00E64B20"/>
    <w:rsid w:val="00E6522E"/>
    <w:rsid w:val="00E66508"/>
    <w:rsid w:val="00E70C20"/>
    <w:rsid w:val="00E70C95"/>
    <w:rsid w:val="00E71938"/>
    <w:rsid w:val="00E71941"/>
    <w:rsid w:val="00E725A8"/>
    <w:rsid w:val="00E72B49"/>
    <w:rsid w:val="00E7306C"/>
    <w:rsid w:val="00E734AD"/>
    <w:rsid w:val="00E7476A"/>
    <w:rsid w:val="00E74CAC"/>
    <w:rsid w:val="00E759EC"/>
    <w:rsid w:val="00E75B23"/>
    <w:rsid w:val="00E75D40"/>
    <w:rsid w:val="00E75E72"/>
    <w:rsid w:val="00E765D7"/>
    <w:rsid w:val="00E77E8A"/>
    <w:rsid w:val="00E77EBF"/>
    <w:rsid w:val="00E806C2"/>
    <w:rsid w:val="00E82232"/>
    <w:rsid w:val="00E82B95"/>
    <w:rsid w:val="00E84D5C"/>
    <w:rsid w:val="00E853C7"/>
    <w:rsid w:val="00E86445"/>
    <w:rsid w:val="00E867B0"/>
    <w:rsid w:val="00E867E3"/>
    <w:rsid w:val="00E90CA7"/>
    <w:rsid w:val="00E91511"/>
    <w:rsid w:val="00E9192D"/>
    <w:rsid w:val="00E92720"/>
    <w:rsid w:val="00E9288D"/>
    <w:rsid w:val="00E931D4"/>
    <w:rsid w:val="00E9341A"/>
    <w:rsid w:val="00E94ECF"/>
    <w:rsid w:val="00E95109"/>
    <w:rsid w:val="00E955F1"/>
    <w:rsid w:val="00E9735B"/>
    <w:rsid w:val="00E976D8"/>
    <w:rsid w:val="00EA0ABF"/>
    <w:rsid w:val="00EA16C3"/>
    <w:rsid w:val="00EA1D2C"/>
    <w:rsid w:val="00EA2AE7"/>
    <w:rsid w:val="00EA3960"/>
    <w:rsid w:val="00EA50E4"/>
    <w:rsid w:val="00EA53D0"/>
    <w:rsid w:val="00EA55FB"/>
    <w:rsid w:val="00EA5FCD"/>
    <w:rsid w:val="00EA668F"/>
    <w:rsid w:val="00EB2A15"/>
    <w:rsid w:val="00EB32A5"/>
    <w:rsid w:val="00EB39ED"/>
    <w:rsid w:val="00EB5A3C"/>
    <w:rsid w:val="00EB5C64"/>
    <w:rsid w:val="00EB6848"/>
    <w:rsid w:val="00EC00EB"/>
    <w:rsid w:val="00EC018B"/>
    <w:rsid w:val="00EC1105"/>
    <w:rsid w:val="00EC1A98"/>
    <w:rsid w:val="00EC237D"/>
    <w:rsid w:val="00EC3564"/>
    <w:rsid w:val="00EC4F9A"/>
    <w:rsid w:val="00EC6935"/>
    <w:rsid w:val="00EC70DC"/>
    <w:rsid w:val="00EC755F"/>
    <w:rsid w:val="00ED1492"/>
    <w:rsid w:val="00ED194A"/>
    <w:rsid w:val="00ED254E"/>
    <w:rsid w:val="00ED268F"/>
    <w:rsid w:val="00ED27EA"/>
    <w:rsid w:val="00ED3E64"/>
    <w:rsid w:val="00ED3FC4"/>
    <w:rsid w:val="00ED5D8D"/>
    <w:rsid w:val="00ED6D06"/>
    <w:rsid w:val="00ED7F2D"/>
    <w:rsid w:val="00ED7F6B"/>
    <w:rsid w:val="00EE14EB"/>
    <w:rsid w:val="00EE3277"/>
    <w:rsid w:val="00EE3693"/>
    <w:rsid w:val="00EE4133"/>
    <w:rsid w:val="00EE5D81"/>
    <w:rsid w:val="00EE6CE0"/>
    <w:rsid w:val="00EF15C5"/>
    <w:rsid w:val="00EF1787"/>
    <w:rsid w:val="00EF19CE"/>
    <w:rsid w:val="00EF4B4F"/>
    <w:rsid w:val="00EF5645"/>
    <w:rsid w:val="00EF7DEA"/>
    <w:rsid w:val="00F00C72"/>
    <w:rsid w:val="00F011C3"/>
    <w:rsid w:val="00F01EA5"/>
    <w:rsid w:val="00F032C2"/>
    <w:rsid w:val="00F03B7B"/>
    <w:rsid w:val="00F04D18"/>
    <w:rsid w:val="00F05599"/>
    <w:rsid w:val="00F0576B"/>
    <w:rsid w:val="00F05C20"/>
    <w:rsid w:val="00F06B6A"/>
    <w:rsid w:val="00F06D42"/>
    <w:rsid w:val="00F07BCD"/>
    <w:rsid w:val="00F1169D"/>
    <w:rsid w:val="00F11BB1"/>
    <w:rsid w:val="00F130D0"/>
    <w:rsid w:val="00F137DF"/>
    <w:rsid w:val="00F14313"/>
    <w:rsid w:val="00F1493A"/>
    <w:rsid w:val="00F15CEE"/>
    <w:rsid w:val="00F1636C"/>
    <w:rsid w:val="00F17C78"/>
    <w:rsid w:val="00F20486"/>
    <w:rsid w:val="00F20D89"/>
    <w:rsid w:val="00F21134"/>
    <w:rsid w:val="00F21A57"/>
    <w:rsid w:val="00F21B9F"/>
    <w:rsid w:val="00F23588"/>
    <w:rsid w:val="00F23C07"/>
    <w:rsid w:val="00F23D8F"/>
    <w:rsid w:val="00F240D1"/>
    <w:rsid w:val="00F2412E"/>
    <w:rsid w:val="00F25847"/>
    <w:rsid w:val="00F268B0"/>
    <w:rsid w:val="00F26927"/>
    <w:rsid w:val="00F2739E"/>
    <w:rsid w:val="00F276DA"/>
    <w:rsid w:val="00F316B2"/>
    <w:rsid w:val="00F343E2"/>
    <w:rsid w:val="00F354F8"/>
    <w:rsid w:val="00F35CFE"/>
    <w:rsid w:val="00F35DF1"/>
    <w:rsid w:val="00F361E4"/>
    <w:rsid w:val="00F36256"/>
    <w:rsid w:val="00F36A69"/>
    <w:rsid w:val="00F36BC9"/>
    <w:rsid w:val="00F372F5"/>
    <w:rsid w:val="00F3767C"/>
    <w:rsid w:val="00F40A27"/>
    <w:rsid w:val="00F413A9"/>
    <w:rsid w:val="00F41588"/>
    <w:rsid w:val="00F41711"/>
    <w:rsid w:val="00F41809"/>
    <w:rsid w:val="00F434AC"/>
    <w:rsid w:val="00F43895"/>
    <w:rsid w:val="00F45D33"/>
    <w:rsid w:val="00F46121"/>
    <w:rsid w:val="00F4674D"/>
    <w:rsid w:val="00F47143"/>
    <w:rsid w:val="00F47CA6"/>
    <w:rsid w:val="00F47FF9"/>
    <w:rsid w:val="00F51946"/>
    <w:rsid w:val="00F51DB3"/>
    <w:rsid w:val="00F54AD7"/>
    <w:rsid w:val="00F54C4D"/>
    <w:rsid w:val="00F55076"/>
    <w:rsid w:val="00F57406"/>
    <w:rsid w:val="00F608BF"/>
    <w:rsid w:val="00F60DFC"/>
    <w:rsid w:val="00F61953"/>
    <w:rsid w:val="00F61DCF"/>
    <w:rsid w:val="00F63257"/>
    <w:rsid w:val="00F63481"/>
    <w:rsid w:val="00F64447"/>
    <w:rsid w:val="00F67D04"/>
    <w:rsid w:val="00F70F30"/>
    <w:rsid w:val="00F71407"/>
    <w:rsid w:val="00F71615"/>
    <w:rsid w:val="00F72539"/>
    <w:rsid w:val="00F72F2E"/>
    <w:rsid w:val="00F73574"/>
    <w:rsid w:val="00F73D7B"/>
    <w:rsid w:val="00F74910"/>
    <w:rsid w:val="00F74ED8"/>
    <w:rsid w:val="00F75A06"/>
    <w:rsid w:val="00F75F35"/>
    <w:rsid w:val="00F76017"/>
    <w:rsid w:val="00F7615E"/>
    <w:rsid w:val="00F76CDB"/>
    <w:rsid w:val="00F77DBB"/>
    <w:rsid w:val="00F8036F"/>
    <w:rsid w:val="00F807BE"/>
    <w:rsid w:val="00F80E44"/>
    <w:rsid w:val="00F814EB"/>
    <w:rsid w:val="00F83A5E"/>
    <w:rsid w:val="00F83BD2"/>
    <w:rsid w:val="00F84FFB"/>
    <w:rsid w:val="00F8634F"/>
    <w:rsid w:val="00F8660A"/>
    <w:rsid w:val="00F869A7"/>
    <w:rsid w:val="00F8706B"/>
    <w:rsid w:val="00F877DD"/>
    <w:rsid w:val="00F87B25"/>
    <w:rsid w:val="00F9042E"/>
    <w:rsid w:val="00F913FD"/>
    <w:rsid w:val="00F92252"/>
    <w:rsid w:val="00F93826"/>
    <w:rsid w:val="00F9527E"/>
    <w:rsid w:val="00F95781"/>
    <w:rsid w:val="00F9617D"/>
    <w:rsid w:val="00F96819"/>
    <w:rsid w:val="00F97230"/>
    <w:rsid w:val="00F9723D"/>
    <w:rsid w:val="00F978D1"/>
    <w:rsid w:val="00F97F94"/>
    <w:rsid w:val="00FA0696"/>
    <w:rsid w:val="00FA0F0E"/>
    <w:rsid w:val="00FA1607"/>
    <w:rsid w:val="00FA21FA"/>
    <w:rsid w:val="00FA2791"/>
    <w:rsid w:val="00FA4F66"/>
    <w:rsid w:val="00FA5F4C"/>
    <w:rsid w:val="00FA60E5"/>
    <w:rsid w:val="00FA6146"/>
    <w:rsid w:val="00FB115E"/>
    <w:rsid w:val="00FB15F3"/>
    <w:rsid w:val="00FB2B80"/>
    <w:rsid w:val="00FB329D"/>
    <w:rsid w:val="00FB414D"/>
    <w:rsid w:val="00FB45A3"/>
    <w:rsid w:val="00FB4A53"/>
    <w:rsid w:val="00FB5298"/>
    <w:rsid w:val="00FB5DF2"/>
    <w:rsid w:val="00FB7291"/>
    <w:rsid w:val="00FB74EC"/>
    <w:rsid w:val="00FB7703"/>
    <w:rsid w:val="00FB7F69"/>
    <w:rsid w:val="00FC0DDC"/>
    <w:rsid w:val="00FC0DFB"/>
    <w:rsid w:val="00FC1AD1"/>
    <w:rsid w:val="00FC1D79"/>
    <w:rsid w:val="00FC1E1E"/>
    <w:rsid w:val="00FC2360"/>
    <w:rsid w:val="00FC2AE4"/>
    <w:rsid w:val="00FC3D90"/>
    <w:rsid w:val="00FC59B7"/>
    <w:rsid w:val="00FC651F"/>
    <w:rsid w:val="00FD0547"/>
    <w:rsid w:val="00FD18AA"/>
    <w:rsid w:val="00FD1943"/>
    <w:rsid w:val="00FD2F1A"/>
    <w:rsid w:val="00FD31FD"/>
    <w:rsid w:val="00FD3365"/>
    <w:rsid w:val="00FD355B"/>
    <w:rsid w:val="00FD42C2"/>
    <w:rsid w:val="00FD4872"/>
    <w:rsid w:val="00FD5AB1"/>
    <w:rsid w:val="00FE06B0"/>
    <w:rsid w:val="00FE06BE"/>
    <w:rsid w:val="00FE0A79"/>
    <w:rsid w:val="00FE0AA0"/>
    <w:rsid w:val="00FE0BD0"/>
    <w:rsid w:val="00FE1CCD"/>
    <w:rsid w:val="00FE2D81"/>
    <w:rsid w:val="00FE43E3"/>
    <w:rsid w:val="00FE4457"/>
    <w:rsid w:val="00FE4A8F"/>
    <w:rsid w:val="00FE68A2"/>
    <w:rsid w:val="00FE7C03"/>
    <w:rsid w:val="00FF0839"/>
    <w:rsid w:val="00FF1815"/>
    <w:rsid w:val="00FF1A38"/>
    <w:rsid w:val="00FF3123"/>
    <w:rsid w:val="00FF3713"/>
    <w:rsid w:val="00FF3E71"/>
    <w:rsid w:val="00FF44A9"/>
    <w:rsid w:val="00FF48D9"/>
    <w:rsid w:val="00FF4C92"/>
    <w:rsid w:val="00FF4D1A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43F9141"/>
  <w15:docId w15:val="{F77FA9CA-00E7-4A01-9D1F-E51E5543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9F6228"/>
    <w:pPr>
      <w:jc w:val="both"/>
    </w:pPr>
    <w:rPr>
      <w:sz w:val="28"/>
      <w:szCs w:val="24"/>
    </w:rPr>
  </w:style>
  <w:style w:type="paragraph" w:styleId="10">
    <w:name w:val="heading 1"/>
    <w:next w:val="a0"/>
    <w:link w:val="11"/>
    <w:uiPriority w:val="9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0"/>
    <w:autoRedefine/>
    <w:qFormat/>
    <w:rsid w:val="0039357D"/>
    <w:pPr>
      <w:keepNext/>
      <w:numPr>
        <w:ilvl w:val="1"/>
        <w:numId w:val="4"/>
      </w:numPr>
      <w:spacing w:after="0"/>
      <w:outlineLvl w:val="1"/>
    </w:pPr>
    <w:rPr>
      <w:rFonts w:cs="Arial"/>
      <w:b/>
      <w:bCs/>
      <w:iCs/>
      <w:sz w:val="24"/>
    </w:rPr>
  </w:style>
  <w:style w:type="paragraph" w:styleId="40">
    <w:name w:val="heading 4"/>
    <w:basedOn w:val="a0"/>
    <w:next w:val="a0"/>
    <w:link w:val="41"/>
    <w:semiHidden/>
    <w:unhideWhenUsed/>
    <w:qFormat/>
    <w:rsid w:val="00F24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A1625"/>
    <w:pPr>
      <w:keepNext/>
      <w:keepLines/>
      <w:spacing w:before="200" w:line="276" w:lineRule="auto"/>
      <w:jc w:val="left"/>
      <w:outlineLvl w:val="8"/>
    </w:pPr>
    <w:rPr>
      <w:rFonts w:ascii="Cambria" w:eastAsiaTheme="minorEastAsia" w:hAnsi="Cambria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CE67B7"/>
    <w:pPr>
      <w:spacing w:before="120" w:after="120"/>
    </w:pPr>
    <w:rPr>
      <w:b/>
      <w:sz w:val="20"/>
      <w:szCs w:val="20"/>
    </w:rPr>
  </w:style>
  <w:style w:type="paragraph" w:styleId="a5">
    <w:name w:val="header"/>
    <w:basedOn w:val="a0"/>
    <w:link w:val="a6"/>
    <w:uiPriority w:val="99"/>
    <w:rsid w:val="00AA3540"/>
    <w:pPr>
      <w:tabs>
        <w:tab w:val="center" w:pos="4677"/>
        <w:tab w:val="right" w:pos="9355"/>
      </w:tabs>
    </w:pPr>
  </w:style>
  <w:style w:type="paragraph" w:styleId="a7">
    <w:name w:val="footnote text"/>
    <w:basedOn w:val="a0"/>
    <w:link w:val="a8"/>
    <w:semiHidden/>
    <w:rsid w:val="0041301D"/>
    <w:rPr>
      <w:sz w:val="20"/>
      <w:szCs w:val="20"/>
    </w:rPr>
  </w:style>
  <w:style w:type="character" w:styleId="a9">
    <w:name w:val="footnote reference"/>
    <w:basedOn w:val="a1"/>
    <w:semiHidden/>
    <w:rsid w:val="0041301D"/>
    <w:rPr>
      <w:vertAlign w:val="superscript"/>
    </w:rPr>
  </w:style>
  <w:style w:type="table" w:styleId="aa">
    <w:name w:val="Table Grid"/>
    <w:basedOn w:val="a2"/>
    <w:uiPriority w:val="59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rsid w:val="00667AAE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473FD9"/>
    <w:pPr>
      <w:widowControl w:val="0"/>
      <w:tabs>
        <w:tab w:val="left" w:pos="567"/>
        <w:tab w:val="left" w:pos="9000"/>
        <w:tab w:val="left" w:pos="9180"/>
      </w:tabs>
      <w:ind w:right="468"/>
      <w:jc w:val="left"/>
    </w:pPr>
    <w:rPr>
      <w:noProof/>
    </w:rPr>
  </w:style>
  <w:style w:type="paragraph" w:styleId="20">
    <w:name w:val="toc 2"/>
    <w:basedOn w:val="a0"/>
    <w:next w:val="a0"/>
    <w:autoRedefine/>
    <w:uiPriority w:val="39"/>
    <w:rsid w:val="00C52FD4"/>
    <w:pPr>
      <w:widowControl w:val="0"/>
      <w:tabs>
        <w:tab w:val="left" w:pos="993"/>
        <w:tab w:val="left" w:pos="9000"/>
      </w:tabs>
      <w:ind w:left="993" w:right="108" w:hanging="567"/>
      <w:jc w:val="left"/>
    </w:pPr>
    <w:rPr>
      <w:noProof/>
      <w:lang w:val="en-US"/>
    </w:rPr>
  </w:style>
  <w:style w:type="paragraph" w:styleId="ac">
    <w:name w:val="Title"/>
    <w:basedOn w:val="a0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d">
    <w:name w:val="Subtitle"/>
    <w:basedOn w:val="a0"/>
    <w:qFormat/>
    <w:rsid w:val="00651C2C"/>
    <w:pPr>
      <w:widowControl w:val="0"/>
      <w:jc w:val="center"/>
    </w:pPr>
    <w:rPr>
      <w:b/>
      <w:bCs/>
    </w:rPr>
  </w:style>
  <w:style w:type="paragraph" w:styleId="ae">
    <w:name w:val="footer"/>
    <w:basedOn w:val="a0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f">
    <w:name w:val="page number"/>
    <w:basedOn w:val="a1"/>
    <w:rsid w:val="00507B26"/>
  </w:style>
  <w:style w:type="numbering" w:styleId="111111">
    <w:name w:val="Outline List 2"/>
    <w:basedOn w:val="a3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b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0"/>
    <w:rsid w:val="005729E3"/>
    <w:pPr>
      <w:spacing w:after="120"/>
      <w:ind w:left="1132"/>
    </w:pPr>
  </w:style>
  <w:style w:type="paragraph" w:customStyle="1" w:styleId="a">
    <w:name w:val="Обычный + полужирный"/>
    <w:aliases w:val="уплотненный на  0.3 пт"/>
    <w:basedOn w:val="2"/>
    <w:rsid w:val="00BD7F3B"/>
    <w:pPr>
      <w:numPr>
        <w:ilvl w:val="2"/>
      </w:numPr>
    </w:pPr>
  </w:style>
  <w:style w:type="paragraph" w:customStyle="1" w:styleId="0">
    <w:name w:val="Обычный + Междустр.интервал:  точно 0 пт"/>
    <w:aliases w:val="Узор: Нет (Белый)"/>
    <w:basedOn w:val="a0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0">
    <w:name w:val="List Paragraph"/>
    <w:basedOn w:val="a0"/>
    <w:uiPriority w:val="34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1">
    <w:name w:val="Document Map"/>
    <w:basedOn w:val="a0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">
    <w:name w:val="toc 3"/>
    <w:basedOn w:val="a0"/>
    <w:next w:val="a0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0"/>
    <w:next w:val="a0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">
    <w:name w:val="toc 5"/>
    <w:basedOn w:val="a0"/>
    <w:next w:val="a0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0"/>
    <w:next w:val="a0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0"/>
    <w:next w:val="a0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0"/>
    <w:next w:val="a0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0"/>
    <w:next w:val="a0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2">
    <w:name w:val="Знак"/>
    <w:basedOn w:val="a0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af3">
    <w:name w:val="Знак"/>
    <w:basedOn w:val="a0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1"/>
    <w:rsid w:val="00AB5715"/>
  </w:style>
  <w:style w:type="character" w:styleId="af4">
    <w:name w:val="Placeholder Text"/>
    <w:basedOn w:val="a1"/>
    <w:uiPriority w:val="99"/>
    <w:semiHidden/>
    <w:rsid w:val="0084651D"/>
    <w:rPr>
      <w:color w:val="808080"/>
    </w:rPr>
  </w:style>
  <w:style w:type="paragraph" w:styleId="af5">
    <w:name w:val="Balloon Text"/>
    <w:basedOn w:val="a0"/>
    <w:link w:val="af6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5"/>
    <w:uiPriority w:val="99"/>
    <w:rsid w:val="009E7833"/>
    <w:rPr>
      <w:sz w:val="28"/>
      <w:szCs w:val="24"/>
    </w:rPr>
  </w:style>
  <w:style w:type="paragraph" w:styleId="af7">
    <w:name w:val="endnote text"/>
    <w:basedOn w:val="a0"/>
    <w:link w:val="af8"/>
    <w:rsid w:val="007F60E1"/>
    <w:rPr>
      <w:sz w:val="20"/>
      <w:szCs w:val="20"/>
    </w:rPr>
  </w:style>
  <w:style w:type="character" w:customStyle="1" w:styleId="af8">
    <w:name w:val="Текст концевой сноски Знак"/>
    <w:basedOn w:val="a1"/>
    <w:link w:val="af7"/>
    <w:rsid w:val="007F60E1"/>
  </w:style>
  <w:style w:type="character" w:styleId="af9">
    <w:name w:val="endnote reference"/>
    <w:basedOn w:val="a1"/>
    <w:rsid w:val="007F60E1"/>
    <w:rPr>
      <w:vertAlign w:val="superscript"/>
    </w:rPr>
  </w:style>
  <w:style w:type="paragraph" w:customStyle="1" w:styleId="14">
    <w:name w:val="Обычный1"/>
    <w:rsid w:val="00FA2791"/>
    <w:pPr>
      <w:snapToGrid w:val="0"/>
    </w:pPr>
    <w:rPr>
      <w:sz w:val="24"/>
    </w:rPr>
  </w:style>
  <w:style w:type="character" w:styleId="afa">
    <w:name w:val="FollowedHyperlink"/>
    <w:basedOn w:val="a1"/>
    <w:rsid w:val="00301E68"/>
    <w:rPr>
      <w:color w:val="800080"/>
      <w:u w:val="single"/>
    </w:rPr>
  </w:style>
  <w:style w:type="character" w:customStyle="1" w:styleId="FontStyle101">
    <w:name w:val="Font Style101"/>
    <w:basedOn w:val="a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1">
    <w:name w:val="Обычный2"/>
    <w:rsid w:val="0022196A"/>
    <w:pPr>
      <w:snapToGrid w:val="0"/>
    </w:pPr>
    <w:rPr>
      <w:sz w:val="24"/>
    </w:rPr>
  </w:style>
  <w:style w:type="paragraph" w:styleId="afb">
    <w:name w:val="Body Text Indent"/>
    <w:basedOn w:val="a0"/>
    <w:link w:val="afc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c">
    <w:name w:val="Основной текст с отступом Знак"/>
    <w:basedOn w:val="a1"/>
    <w:link w:val="afb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0"/>
    <w:next w:val="a0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d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0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43">
    <w:name w:val="Font Style43"/>
    <w:uiPriority w:val="99"/>
    <w:rsid w:val="006572E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2">
    <w:name w:val="Style22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4">
    <w:name w:val="Font Style44"/>
    <w:uiPriority w:val="99"/>
    <w:rsid w:val="0050221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6">
    <w:name w:val="Style26"/>
    <w:basedOn w:val="a0"/>
    <w:uiPriority w:val="99"/>
    <w:rsid w:val="00D0420F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6">
    <w:name w:val="Font Style46"/>
    <w:uiPriority w:val="99"/>
    <w:rsid w:val="00C5093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45">
    <w:name w:val="Font Style45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9">
    <w:name w:val="Style19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7">
    <w:name w:val="Style17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0">
    <w:name w:val="Style10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6">
    <w:name w:val="Style16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4">
    <w:name w:val="Font Style34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6">
    <w:name w:val="Font Style36"/>
    <w:uiPriority w:val="99"/>
    <w:rsid w:val="00C5093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0">
    <w:name w:val="Font Style40"/>
    <w:uiPriority w:val="99"/>
    <w:rsid w:val="00C50930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">
    <w:name w:val="Style2"/>
    <w:basedOn w:val="a0"/>
    <w:uiPriority w:val="99"/>
    <w:rsid w:val="0009407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7">
    <w:name w:val="Style27"/>
    <w:basedOn w:val="a0"/>
    <w:uiPriority w:val="99"/>
    <w:rsid w:val="0040491E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3">
    <w:name w:val="Style13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9">
    <w:name w:val="Font Style39"/>
    <w:uiPriority w:val="99"/>
    <w:rsid w:val="006B1A5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2">
    <w:name w:val="Font Style42"/>
    <w:uiPriority w:val="99"/>
    <w:rsid w:val="006B1A59"/>
    <w:rPr>
      <w:rFonts w:ascii="Times New Roman" w:hAnsi="Times New Roman" w:cs="Times New Roman"/>
      <w:smallCaps/>
      <w:color w:val="000000"/>
      <w:spacing w:val="10"/>
      <w:sz w:val="18"/>
      <w:szCs w:val="18"/>
    </w:rPr>
  </w:style>
  <w:style w:type="paragraph" w:customStyle="1" w:styleId="Style7">
    <w:name w:val="Style7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8">
    <w:name w:val="Style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5">
    <w:name w:val="Style15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8">
    <w:name w:val="Style2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1">
    <w:name w:val="Style21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8">
    <w:name w:val="Font Style38"/>
    <w:uiPriority w:val="99"/>
    <w:rsid w:val="005E2D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9">
    <w:name w:val="Style9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1">
    <w:name w:val="Style11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2">
    <w:name w:val="Style12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5">
    <w:name w:val="Style25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0">
    <w:name w:val="Font Style30"/>
    <w:uiPriority w:val="99"/>
    <w:rsid w:val="00982E31"/>
    <w:rPr>
      <w:rFonts w:ascii="Book Antiqua" w:hAnsi="Book Antiqua" w:cs="Book Antiqua"/>
      <w:smallCaps/>
      <w:color w:val="000000"/>
      <w:spacing w:val="20"/>
      <w:sz w:val="16"/>
      <w:szCs w:val="16"/>
    </w:rPr>
  </w:style>
  <w:style w:type="character" w:customStyle="1" w:styleId="FontStyle31">
    <w:name w:val="Font Style31"/>
    <w:uiPriority w:val="99"/>
    <w:rsid w:val="00982E31"/>
    <w:rPr>
      <w:rFonts w:ascii="AngsanaUPC" w:hAnsi="AngsanaUPC" w:cs="AngsanaUPC"/>
      <w:smallCaps/>
      <w:color w:val="000000"/>
      <w:sz w:val="38"/>
      <w:szCs w:val="38"/>
    </w:rPr>
  </w:style>
  <w:style w:type="character" w:customStyle="1" w:styleId="FontStyle33">
    <w:name w:val="Font Style33"/>
    <w:uiPriority w:val="99"/>
    <w:rsid w:val="00982E31"/>
    <w:rPr>
      <w:rFonts w:ascii="Book Antiqua" w:hAnsi="Book Antiqua" w:cs="Book Antiqua"/>
      <w:color w:val="000000"/>
      <w:sz w:val="16"/>
      <w:szCs w:val="16"/>
    </w:rPr>
  </w:style>
  <w:style w:type="character" w:customStyle="1" w:styleId="FontStyle41">
    <w:name w:val="Font Style41"/>
    <w:uiPriority w:val="99"/>
    <w:rsid w:val="00982E31"/>
    <w:rPr>
      <w:rFonts w:ascii="Book Antiqua" w:hAnsi="Book Antiqua" w:cs="Book Antiqua"/>
      <w:color w:val="000000"/>
      <w:sz w:val="18"/>
      <w:szCs w:val="18"/>
    </w:rPr>
  </w:style>
  <w:style w:type="paragraph" w:customStyle="1" w:styleId="Style24">
    <w:name w:val="Style24"/>
    <w:basedOn w:val="a0"/>
    <w:uiPriority w:val="99"/>
    <w:rsid w:val="003029DD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2">
    <w:name w:val="Font Style32"/>
    <w:uiPriority w:val="99"/>
    <w:rsid w:val="003029DD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029DD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11">
    <w:name w:val="Заголовок 1 Знак"/>
    <w:basedOn w:val="a1"/>
    <w:link w:val="10"/>
    <w:uiPriority w:val="9"/>
    <w:rsid w:val="00247906"/>
    <w:rPr>
      <w:b/>
      <w:sz w:val="28"/>
      <w:szCs w:val="28"/>
    </w:rPr>
  </w:style>
  <w:style w:type="paragraph" w:customStyle="1" w:styleId="Style18">
    <w:name w:val="Style18"/>
    <w:basedOn w:val="a0"/>
    <w:uiPriority w:val="99"/>
    <w:rsid w:val="00334C5C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7">
    <w:name w:val="Font Style37"/>
    <w:uiPriority w:val="99"/>
    <w:rsid w:val="00334C5C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6">
    <w:name w:val="Font Style26"/>
    <w:uiPriority w:val="99"/>
    <w:rsid w:val="00B83207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27">
    <w:name w:val="Font Style27"/>
    <w:uiPriority w:val="99"/>
    <w:rsid w:val="00B8320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24">
    <w:name w:val="Font Style24"/>
    <w:uiPriority w:val="99"/>
    <w:rsid w:val="00B83207"/>
    <w:rPr>
      <w:rFonts w:ascii="Bookman Old Style" w:hAnsi="Bookman Old Style" w:cs="Bookman Old Style"/>
      <w:color w:val="000000"/>
      <w:sz w:val="16"/>
      <w:szCs w:val="16"/>
    </w:rPr>
  </w:style>
  <w:style w:type="paragraph" w:customStyle="1" w:styleId="Style6">
    <w:name w:val="Style6"/>
    <w:basedOn w:val="a0"/>
    <w:uiPriority w:val="99"/>
    <w:rsid w:val="00AE06F0"/>
    <w:pPr>
      <w:widowControl w:val="0"/>
      <w:autoSpaceDE w:val="0"/>
      <w:autoSpaceDN w:val="0"/>
      <w:adjustRightInd w:val="0"/>
      <w:jc w:val="left"/>
    </w:pPr>
    <w:rPr>
      <w:rFonts w:ascii="Bookman Old Style" w:hAnsi="Bookman Old Style"/>
      <w:sz w:val="24"/>
    </w:rPr>
  </w:style>
  <w:style w:type="character" w:customStyle="1" w:styleId="alt-edited">
    <w:name w:val="alt-edited"/>
    <w:rsid w:val="00AE06F0"/>
  </w:style>
  <w:style w:type="character" w:customStyle="1" w:styleId="FontStyle29">
    <w:name w:val="Font Style29"/>
    <w:uiPriority w:val="99"/>
    <w:rsid w:val="00D1180A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169">
    <w:name w:val="Font Style169"/>
    <w:uiPriority w:val="99"/>
    <w:rsid w:val="001042FF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0"/>
    <w:uiPriority w:val="99"/>
    <w:rsid w:val="001042F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1"/>
    <w:rsid w:val="0039357D"/>
  </w:style>
  <w:style w:type="paragraph" w:styleId="afe">
    <w:name w:val="Body Text"/>
    <w:basedOn w:val="a0"/>
    <w:link w:val="aff"/>
    <w:rsid w:val="004C3B50"/>
    <w:pPr>
      <w:spacing w:after="120"/>
    </w:pPr>
  </w:style>
  <w:style w:type="character" w:customStyle="1" w:styleId="aff">
    <w:name w:val="Основной текст Знак"/>
    <w:basedOn w:val="a1"/>
    <w:link w:val="afe"/>
    <w:rsid w:val="004C3B50"/>
    <w:rPr>
      <w:sz w:val="28"/>
      <w:szCs w:val="24"/>
    </w:rPr>
  </w:style>
  <w:style w:type="character" w:customStyle="1" w:styleId="41">
    <w:name w:val="Заголовок 4 Знак"/>
    <w:basedOn w:val="a1"/>
    <w:link w:val="40"/>
    <w:semiHidden/>
    <w:rsid w:val="00F2412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B4196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4196C"/>
    <w:pPr>
      <w:widowControl w:val="0"/>
      <w:spacing w:before="61"/>
      <w:jc w:val="left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2">
    <w:name w:val="Основной текст (2)_"/>
    <w:basedOn w:val="a1"/>
    <w:link w:val="23"/>
    <w:uiPriority w:val="99"/>
    <w:rsid w:val="00FF48D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85pt">
    <w:name w:val="Основной текст (2) + 8;5 pt;Полужирный"/>
    <w:basedOn w:val="22"/>
    <w:rsid w:val="00FF48D9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2"/>
    <w:rsid w:val="00FF48D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23">
    <w:name w:val="Основной текст (2)"/>
    <w:basedOn w:val="a0"/>
    <w:link w:val="22"/>
    <w:uiPriority w:val="99"/>
    <w:rsid w:val="00FF48D9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sz w:val="16"/>
      <w:szCs w:val="16"/>
    </w:rPr>
  </w:style>
  <w:style w:type="character" w:customStyle="1" w:styleId="a8">
    <w:name w:val="Текст сноски Знак"/>
    <w:basedOn w:val="a1"/>
    <w:link w:val="a7"/>
    <w:semiHidden/>
    <w:rsid w:val="00E66508"/>
  </w:style>
  <w:style w:type="character" w:customStyle="1" w:styleId="FontStyle76">
    <w:name w:val="Font Style76"/>
    <w:basedOn w:val="a1"/>
    <w:uiPriority w:val="99"/>
    <w:rsid w:val="008C616A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3">
    <w:name w:val="Style43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4">
    <w:name w:val="Style44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2">
    <w:name w:val="Font Style72"/>
    <w:basedOn w:val="a1"/>
    <w:uiPriority w:val="99"/>
    <w:rsid w:val="008C616A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75">
    <w:name w:val="Font Style75"/>
    <w:basedOn w:val="a1"/>
    <w:uiPriority w:val="99"/>
    <w:rsid w:val="008C616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customStyle="1" w:styleId="Style50">
    <w:name w:val="Style50"/>
    <w:basedOn w:val="a0"/>
    <w:uiPriority w:val="99"/>
    <w:rsid w:val="0080367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14">
    <w:name w:val="Style14"/>
    <w:basedOn w:val="a0"/>
    <w:uiPriority w:val="99"/>
    <w:rsid w:val="00873F6E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8">
    <w:name w:val="Font Style78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77">
    <w:name w:val="Font Style77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51">
    <w:name w:val="Style51"/>
    <w:basedOn w:val="a0"/>
    <w:uiPriority w:val="99"/>
    <w:rsid w:val="005D62AC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6">
    <w:name w:val="Font Style66"/>
    <w:basedOn w:val="a1"/>
    <w:uiPriority w:val="99"/>
    <w:rsid w:val="005D62AC"/>
    <w:rPr>
      <w:rFonts w:ascii="Palatino Linotype" w:hAnsi="Palatino Linotype" w:cs="Palatino Linotype"/>
      <w:color w:val="000000"/>
      <w:spacing w:val="20"/>
      <w:sz w:val="14"/>
      <w:szCs w:val="14"/>
    </w:rPr>
  </w:style>
  <w:style w:type="character" w:customStyle="1" w:styleId="FontStyle68">
    <w:name w:val="Font Style68"/>
    <w:basedOn w:val="a1"/>
    <w:uiPriority w:val="99"/>
    <w:rsid w:val="005D62A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70">
    <w:name w:val="Font Style70"/>
    <w:basedOn w:val="a1"/>
    <w:uiPriority w:val="99"/>
    <w:rsid w:val="005D62AC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29">
    <w:name w:val="Style29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5">
    <w:name w:val="Style35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4">
    <w:name w:val="Style54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2">
    <w:name w:val="Font Style62"/>
    <w:basedOn w:val="a1"/>
    <w:uiPriority w:val="99"/>
    <w:rsid w:val="005F72F8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customStyle="1" w:styleId="90">
    <w:name w:val="Заголовок 9 Знак"/>
    <w:basedOn w:val="a1"/>
    <w:link w:val="9"/>
    <w:uiPriority w:val="9"/>
    <w:semiHidden/>
    <w:rsid w:val="009A1625"/>
    <w:rPr>
      <w:rFonts w:ascii="Cambria" w:eastAsiaTheme="minorEastAsia" w:hAnsi="Cambria"/>
      <w:i/>
      <w:iCs/>
      <w:color w:val="404040"/>
      <w:lang w:eastAsia="en-US"/>
    </w:rPr>
  </w:style>
  <w:style w:type="paragraph" w:customStyle="1" w:styleId="Style1">
    <w:name w:val="Style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">
    <w:name w:val="Style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">
    <w:name w:val="Style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0">
    <w:name w:val="Style3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1">
    <w:name w:val="Style3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2">
    <w:name w:val="Style3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3">
    <w:name w:val="Style3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4">
    <w:name w:val="Style3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6">
    <w:name w:val="Style3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7">
    <w:name w:val="Style3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8">
    <w:name w:val="Style3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9">
    <w:name w:val="Style3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0">
    <w:name w:val="Style4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2">
    <w:name w:val="Style4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5">
    <w:name w:val="Style4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6">
    <w:name w:val="Style4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7">
    <w:name w:val="Style4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8">
    <w:name w:val="Style4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9">
    <w:name w:val="Style4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2">
    <w:name w:val="Style5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3">
    <w:name w:val="Style5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5">
    <w:name w:val="Style5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57">
    <w:name w:val="Font Style57"/>
    <w:basedOn w:val="a1"/>
    <w:uiPriority w:val="99"/>
    <w:rsid w:val="009A1625"/>
    <w:rPr>
      <w:rFonts w:ascii="Palatino Linotype" w:hAnsi="Palatino Linotype" w:cs="Palatino Linotype"/>
      <w:color w:val="000000"/>
      <w:spacing w:val="10"/>
      <w:sz w:val="38"/>
      <w:szCs w:val="38"/>
    </w:rPr>
  </w:style>
  <w:style w:type="character" w:customStyle="1" w:styleId="FontStyle58">
    <w:name w:val="Font Style58"/>
    <w:basedOn w:val="a1"/>
    <w:uiPriority w:val="99"/>
    <w:rsid w:val="009A1625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59">
    <w:name w:val="Font Style59"/>
    <w:basedOn w:val="a1"/>
    <w:uiPriority w:val="99"/>
    <w:rsid w:val="009A1625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60">
    <w:name w:val="Font Style60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61">
    <w:name w:val="Font Style61"/>
    <w:basedOn w:val="a1"/>
    <w:uiPriority w:val="99"/>
    <w:rsid w:val="009A1625"/>
    <w:rPr>
      <w:rFonts w:ascii="Palatino Linotype" w:hAnsi="Palatino Linotype" w:cs="Palatino Linotype"/>
      <w:color w:val="000000"/>
      <w:sz w:val="34"/>
      <w:szCs w:val="34"/>
    </w:rPr>
  </w:style>
  <w:style w:type="character" w:customStyle="1" w:styleId="FontStyle63">
    <w:name w:val="Font Style63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4">
    <w:name w:val="Font Style64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5">
    <w:name w:val="Font Style65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7">
    <w:name w:val="Font Style67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9">
    <w:name w:val="Font Style69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1">
    <w:name w:val="Font Style71"/>
    <w:basedOn w:val="a1"/>
    <w:uiPriority w:val="99"/>
    <w:rsid w:val="009A1625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73">
    <w:name w:val="Font Style73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4">
    <w:name w:val="Font Style74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0"/>
      <w:szCs w:val="30"/>
    </w:rPr>
  </w:style>
  <w:style w:type="paragraph" w:customStyle="1" w:styleId="Pa44">
    <w:name w:val="Pa44"/>
    <w:basedOn w:val="Default"/>
    <w:next w:val="Default"/>
    <w:uiPriority w:val="99"/>
    <w:rsid w:val="00FA60E5"/>
    <w:pPr>
      <w:spacing w:line="221" w:lineRule="atLeast"/>
    </w:pPr>
    <w:rPr>
      <w:rFonts w:ascii="Cambria" w:hAnsi="Cambria" w:cs="Times New Roman"/>
      <w:color w:val="auto"/>
    </w:rPr>
  </w:style>
  <w:style w:type="character" w:customStyle="1" w:styleId="FontStyle54">
    <w:name w:val="Font Style54"/>
    <w:basedOn w:val="a1"/>
    <w:uiPriority w:val="99"/>
    <w:rsid w:val="00523913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51">
    <w:name w:val="Font Style51"/>
    <w:basedOn w:val="a1"/>
    <w:uiPriority w:val="99"/>
    <w:rsid w:val="00010078"/>
    <w:rPr>
      <w:rFonts w:ascii="Book Antiqua" w:hAnsi="Book Antiqua" w:cs="Book Antiqua"/>
      <w:b/>
      <w:bCs/>
      <w:color w:val="000000"/>
      <w:spacing w:val="30"/>
      <w:sz w:val="44"/>
      <w:szCs w:val="44"/>
    </w:rPr>
  </w:style>
  <w:style w:type="character" w:customStyle="1" w:styleId="FontStyle52">
    <w:name w:val="Font Style52"/>
    <w:basedOn w:val="a1"/>
    <w:uiPriority w:val="99"/>
    <w:rsid w:val="00010078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3">
    <w:name w:val="Font Style53"/>
    <w:basedOn w:val="a1"/>
    <w:uiPriority w:val="99"/>
    <w:rsid w:val="00010078"/>
    <w:rPr>
      <w:rFonts w:ascii="Book Antiqua" w:hAnsi="Book Antiqua" w:cs="Book Antiqua"/>
      <w:color w:val="000000"/>
      <w:sz w:val="16"/>
      <w:szCs w:val="16"/>
    </w:rPr>
  </w:style>
  <w:style w:type="character" w:customStyle="1" w:styleId="FontStyle55">
    <w:name w:val="Font Style55"/>
    <w:basedOn w:val="a1"/>
    <w:uiPriority w:val="99"/>
    <w:rsid w:val="00010078"/>
    <w:rPr>
      <w:rFonts w:ascii="Book Antiqua" w:hAnsi="Book Antiqua" w:cs="Book Antiqua"/>
      <w:color w:val="000000"/>
      <w:spacing w:val="10"/>
      <w:sz w:val="28"/>
      <w:szCs w:val="28"/>
    </w:rPr>
  </w:style>
  <w:style w:type="character" w:customStyle="1" w:styleId="FontStyle56">
    <w:name w:val="Font Style56"/>
    <w:basedOn w:val="a1"/>
    <w:uiPriority w:val="99"/>
    <w:rsid w:val="00010078"/>
    <w:rPr>
      <w:rFonts w:ascii="Book Antiqua" w:hAnsi="Book Antiqua" w:cs="Book Antiqua"/>
      <w:b/>
      <w:bCs/>
      <w:i/>
      <w:iCs/>
      <w:color w:val="000000"/>
      <w:spacing w:val="-20"/>
      <w:sz w:val="44"/>
      <w:szCs w:val="44"/>
    </w:rPr>
  </w:style>
  <w:style w:type="paragraph" w:customStyle="1" w:styleId="a20">
    <w:name w:val="a2"/>
    <w:basedOn w:val="a0"/>
    <w:rsid w:val="00010078"/>
    <w:pPr>
      <w:spacing w:before="100" w:beforeAutospacing="1" w:after="100" w:afterAutospacing="1"/>
      <w:jc w:val="left"/>
    </w:pPr>
    <w:rPr>
      <w:sz w:val="24"/>
    </w:rPr>
  </w:style>
  <w:style w:type="character" w:styleId="aff0">
    <w:name w:val="annotation reference"/>
    <w:basedOn w:val="a1"/>
    <w:rsid w:val="0004160D"/>
    <w:rPr>
      <w:sz w:val="16"/>
      <w:szCs w:val="16"/>
    </w:rPr>
  </w:style>
  <w:style w:type="paragraph" w:styleId="aff1">
    <w:name w:val="annotation text"/>
    <w:basedOn w:val="a0"/>
    <w:link w:val="aff2"/>
    <w:rsid w:val="0004160D"/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rsid w:val="0004160D"/>
  </w:style>
  <w:style w:type="paragraph" w:styleId="aff3">
    <w:name w:val="annotation subject"/>
    <w:basedOn w:val="aff1"/>
    <w:next w:val="aff1"/>
    <w:link w:val="aff4"/>
    <w:rsid w:val="0004160D"/>
    <w:rPr>
      <w:b/>
      <w:bCs/>
    </w:rPr>
  </w:style>
  <w:style w:type="character" w:customStyle="1" w:styleId="aff4">
    <w:name w:val="Тема примечания Знак"/>
    <w:basedOn w:val="aff2"/>
    <w:link w:val="aff3"/>
    <w:rsid w:val="0004160D"/>
    <w:rPr>
      <w:b/>
      <w:bCs/>
    </w:rPr>
  </w:style>
  <w:style w:type="character" w:customStyle="1" w:styleId="aff5">
    <w:name w:val="Другое_"/>
    <w:link w:val="aff6"/>
    <w:uiPriority w:val="99"/>
    <w:locked/>
    <w:rsid w:val="00246544"/>
    <w:rPr>
      <w:rFonts w:ascii="Cambria" w:eastAsia="Cambria" w:hAnsi="Cambria" w:cs="Cambria"/>
      <w:color w:val="231F20"/>
      <w:sz w:val="22"/>
      <w:szCs w:val="22"/>
      <w:shd w:val="clear" w:color="auto" w:fill="FFFFFF"/>
    </w:rPr>
  </w:style>
  <w:style w:type="paragraph" w:customStyle="1" w:styleId="aff6">
    <w:name w:val="Другое"/>
    <w:basedOn w:val="a0"/>
    <w:link w:val="aff5"/>
    <w:uiPriority w:val="99"/>
    <w:rsid w:val="00246544"/>
    <w:pPr>
      <w:widowControl w:val="0"/>
      <w:shd w:val="clear" w:color="auto" w:fill="FFFFFF"/>
      <w:spacing w:after="140"/>
    </w:pPr>
    <w:rPr>
      <w:rFonts w:ascii="Cambria" w:eastAsia="Cambria" w:hAnsi="Cambria" w:cs="Cambria"/>
      <w:color w:val="231F20"/>
      <w:sz w:val="22"/>
      <w:szCs w:val="22"/>
    </w:rPr>
  </w:style>
  <w:style w:type="paragraph" w:styleId="aff7">
    <w:name w:val="No Spacing"/>
    <w:uiPriority w:val="1"/>
    <w:qFormat/>
    <w:rsid w:val="001F40F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48">
    <w:name w:val="Font Style48"/>
    <w:uiPriority w:val="99"/>
    <w:rsid w:val="00870363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w">
    <w:name w:val="w"/>
    <w:basedOn w:val="a1"/>
    <w:rsid w:val="009E6402"/>
  </w:style>
  <w:style w:type="character" w:customStyle="1" w:styleId="FontStyle85">
    <w:name w:val="Font Style85"/>
    <w:basedOn w:val="a1"/>
    <w:uiPriority w:val="99"/>
    <w:rsid w:val="00577C43"/>
    <w:rPr>
      <w:rFonts w:ascii="Times New Roman" w:hAnsi="Times New Roman" w:cs="Times New Roman"/>
      <w:i/>
      <w:iCs/>
      <w:color w:val="000000"/>
      <w:sz w:val="16"/>
      <w:szCs w:val="16"/>
    </w:rPr>
  </w:style>
  <w:style w:type="paragraph" w:styleId="aff8">
    <w:name w:val="Normal (Web)"/>
    <w:basedOn w:val="a0"/>
    <w:uiPriority w:val="99"/>
    <w:unhideWhenUsed/>
    <w:rsid w:val="00577C43"/>
    <w:pPr>
      <w:spacing w:before="100" w:beforeAutospacing="1" w:after="100" w:afterAutospacing="1"/>
      <w:jc w:val="left"/>
    </w:pPr>
    <w:rPr>
      <w:rFonts w:eastAsiaTheme="minorEastAsia"/>
      <w:sz w:val="24"/>
    </w:rPr>
  </w:style>
  <w:style w:type="character" w:customStyle="1" w:styleId="FontStyle124">
    <w:name w:val="Font Style124"/>
    <w:uiPriority w:val="99"/>
    <w:rsid w:val="00577C43"/>
    <w:rPr>
      <w:rFonts w:ascii="Arial" w:hAnsi="Arial" w:cs="Arial"/>
      <w:b/>
      <w:bCs/>
      <w:color w:val="000000"/>
      <w:sz w:val="20"/>
      <w:szCs w:val="20"/>
    </w:rPr>
  </w:style>
  <w:style w:type="paragraph" w:customStyle="1" w:styleId="formattext">
    <w:name w:val="formattext"/>
    <w:basedOn w:val="a0"/>
    <w:rsid w:val="00E2545B"/>
    <w:pPr>
      <w:spacing w:before="100" w:beforeAutospacing="1" w:after="100" w:afterAutospacing="1"/>
      <w:jc w:val="left"/>
    </w:pPr>
    <w:rPr>
      <w:sz w:val="24"/>
    </w:rPr>
  </w:style>
  <w:style w:type="character" w:customStyle="1" w:styleId="15">
    <w:name w:val="Основной текст Знак1"/>
    <w:basedOn w:val="a1"/>
    <w:uiPriority w:val="99"/>
    <w:rsid w:val="004942BD"/>
    <w:rPr>
      <w:rFonts w:ascii="Arial" w:hAnsi="Arial" w:cs="Arial"/>
      <w:b/>
      <w:bCs/>
      <w:sz w:val="16"/>
      <w:szCs w:val="16"/>
      <w:u w:val="none"/>
    </w:rPr>
  </w:style>
  <w:style w:type="character" w:customStyle="1" w:styleId="aff9">
    <w:name w:val="Подпись к таблице_"/>
    <w:basedOn w:val="a1"/>
    <w:link w:val="affa"/>
    <w:uiPriority w:val="99"/>
    <w:rsid w:val="004E786D"/>
    <w:rPr>
      <w:rFonts w:ascii="Arial" w:hAnsi="Arial" w:cs="Arial"/>
      <w:b/>
      <w:bCs/>
      <w:sz w:val="16"/>
      <w:szCs w:val="16"/>
    </w:rPr>
  </w:style>
  <w:style w:type="paragraph" w:customStyle="1" w:styleId="affa">
    <w:name w:val="Подпись к таблице"/>
    <w:basedOn w:val="a0"/>
    <w:link w:val="aff9"/>
    <w:uiPriority w:val="99"/>
    <w:rsid w:val="004E786D"/>
    <w:pPr>
      <w:widowControl w:val="0"/>
      <w:jc w:val="left"/>
    </w:pPr>
    <w:rPr>
      <w:rFonts w:ascii="Arial" w:hAnsi="Arial" w:cs="Arial"/>
      <w:b/>
      <w:bCs/>
      <w:sz w:val="16"/>
      <w:szCs w:val="16"/>
    </w:rPr>
  </w:style>
  <w:style w:type="character" w:customStyle="1" w:styleId="43">
    <w:name w:val="Заголовок №4_"/>
    <w:basedOn w:val="a1"/>
    <w:link w:val="44"/>
    <w:uiPriority w:val="99"/>
    <w:rsid w:val="00711789"/>
    <w:rPr>
      <w:rFonts w:ascii="Arial" w:hAnsi="Arial" w:cs="Arial"/>
      <w:b/>
      <w:bCs/>
      <w:sz w:val="18"/>
      <w:szCs w:val="18"/>
    </w:rPr>
  </w:style>
  <w:style w:type="paragraph" w:customStyle="1" w:styleId="44">
    <w:name w:val="Заголовок №4"/>
    <w:basedOn w:val="a0"/>
    <w:link w:val="43"/>
    <w:uiPriority w:val="99"/>
    <w:rsid w:val="00711789"/>
    <w:pPr>
      <w:widowControl w:val="0"/>
      <w:spacing w:after="380"/>
      <w:jc w:val="center"/>
      <w:outlineLvl w:val="3"/>
    </w:pPr>
    <w:rPr>
      <w:rFonts w:ascii="Arial" w:hAnsi="Arial" w:cs="Arial"/>
      <w:b/>
      <w:bCs/>
      <w:sz w:val="18"/>
      <w:szCs w:val="18"/>
    </w:rPr>
  </w:style>
  <w:style w:type="character" w:customStyle="1" w:styleId="50">
    <w:name w:val="Основной текст (5)_"/>
    <w:basedOn w:val="a1"/>
    <w:link w:val="51"/>
    <w:uiPriority w:val="99"/>
    <w:rsid w:val="00362DB4"/>
    <w:rPr>
      <w:rFonts w:ascii="Arial" w:hAnsi="Arial" w:cs="Arial"/>
      <w:smallCaps/>
      <w:sz w:val="26"/>
      <w:szCs w:val="26"/>
      <w:lang w:val="en-US" w:eastAsia="en-US"/>
    </w:rPr>
  </w:style>
  <w:style w:type="paragraph" w:customStyle="1" w:styleId="51">
    <w:name w:val="Основной текст (5)"/>
    <w:basedOn w:val="a0"/>
    <w:link w:val="50"/>
    <w:uiPriority w:val="99"/>
    <w:rsid w:val="00362DB4"/>
    <w:pPr>
      <w:widowControl w:val="0"/>
      <w:spacing w:after="230"/>
      <w:jc w:val="center"/>
    </w:pPr>
    <w:rPr>
      <w:rFonts w:ascii="Arial" w:hAnsi="Arial" w:cs="Arial"/>
      <w:smallCaps/>
      <w:sz w:val="26"/>
      <w:szCs w:val="26"/>
      <w:lang w:val="en-US" w:eastAsia="en-US"/>
    </w:rPr>
  </w:style>
  <w:style w:type="character" w:customStyle="1" w:styleId="affb">
    <w:name w:val="Сноска_"/>
    <w:basedOn w:val="a1"/>
    <w:link w:val="affc"/>
    <w:uiPriority w:val="99"/>
    <w:rsid w:val="009F6228"/>
    <w:rPr>
      <w:rFonts w:ascii="Arial" w:hAnsi="Arial" w:cs="Arial"/>
      <w:b/>
      <w:bCs/>
      <w:i/>
      <w:iCs/>
      <w:sz w:val="16"/>
      <w:szCs w:val="16"/>
    </w:rPr>
  </w:style>
  <w:style w:type="paragraph" w:customStyle="1" w:styleId="affc">
    <w:name w:val="Сноска"/>
    <w:basedOn w:val="a0"/>
    <w:link w:val="affb"/>
    <w:uiPriority w:val="99"/>
    <w:rsid w:val="009F6228"/>
    <w:pPr>
      <w:widowControl w:val="0"/>
      <w:spacing w:line="283" w:lineRule="auto"/>
      <w:ind w:firstLine="520"/>
      <w:jc w:val="left"/>
    </w:pPr>
    <w:rPr>
      <w:rFonts w:ascii="Arial" w:hAnsi="Arial" w:cs="Arial"/>
      <w:b/>
      <w:bCs/>
      <w:i/>
      <w:iCs/>
      <w:sz w:val="16"/>
      <w:szCs w:val="16"/>
    </w:rPr>
  </w:style>
  <w:style w:type="character" w:customStyle="1" w:styleId="30">
    <w:name w:val="Основной текст (3)_"/>
    <w:basedOn w:val="a1"/>
    <w:link w:val="31"/>
    <w:uiPriority w:val="99"/>
    <w:rsid w:val="000C453B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1">
    <w:name w:val="Основной текст (3)"/>
    <w:basedOn w:val="a0"/>
    <w:link w:val="30"/>
    <w:uiPriority w:val="99"/>
    <w:rsid w:val="000C453B"/>
    <w:pPr>
      <w:widowControl w:val="0"/>
      <w:shd w:val="clear" w:color="auto" w:fill="FFFFFF"/>
      <w:spacing w:after="280" w:line="295" w:lineRule="auto"/>
      <w:jc w:val="left"/>
    </w:pPr>
    <w:rPr>
      <w:rFonts w:ascii="Arial" w:hAnsi="Arial" w:cs="Arial"/>
      <w:b/>
      <w:bCs/>
      <w:sz w:val="16"/>
      <w:szCs w:val="16"/>
    </w:rPr>
  </w:style>
  <w:style w:type="character" w:customStyle="1" w:styleId="affd">
    <w:name w:val="Основной текст_"/>
    <w:basedOn w:val="a1"/>
    <w:link w:val="24"/>
    <w:rsid w:val="00CE6E9C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4">
    <w:name w:val="Основной текст2"/>
    <w:basedOn w:val="a0"/>
    <w:link w:val="affd"/>
    <w:rsid w:val="00CE6E9C"/>
    <w:pPr>
      <w:widowControl w:val="0"/>
      <w:shd w:val="clear" w:color="auto" w:fill="FFFFFF"/>
      <w:spacing w:before="180" w:after="180" w:line="220" w:lineRule="exact"/>
      <w:ind w:hanging="1000"/>
      <w:jc w:val="left"/>
    </w:pPr>
    <w:rPr>
      <w:rFonts w:ascii="Arial Unicode MS" w:eastAsia="Arial Unicode MS" w:hAnsi="Arial Unicode MS" w:cs="Arial Unicode MS"/>
      <w:sz w:val="19"/>
      <w:szCs w:val="19"/>
    </w:rPr>
  </w:style>
  <w:style w:type="character" w:customStyle="1" w:styleId="45">
    <w:name w:val="Основной текст (4)_"/>
    <w:basedOn w:val="a1"/>
    <w:link w:val="46"/>
    <w:uiPriority w:val="99"/>
    <w:rsid w:val="002B0006"/>
    <w:rPr>
      <w:rFonts w:ascii="Arial" w:hAnsi="Arial" w:cs="Arial"/>
      <w:b/>
      <w:bCs/>
      <w:lang w:val="en-US" w:eastAsia="en-US"/>
    </w:rPr>
  </w:style>
  <w:style w:type="paragraph" w:customStyle="1" w:styleId="46">
    <w:name w:val="Основной текст (4)"/>
    <w:basedOn w:val="a0"/>
    <w:link w:val="45"/>
    <w:uiPriority w:val="99"/>
    <w:rsid w:val="002B0006"/>
    <w:pPr>
      <w:widowControl w:val="0"/>
      <w:spacing w:line="314" w:lineRule="auto"/>
      <w:jc w:val="center"/>
    </w:pPr>
    <w:rPr>
      <w:rFonts w:ascii="Arial" w:hAnsi="Arial" w:cs="Arial"/>
      <w:b/>
      <w:bCs/>
      <w:sz w:val="20"/>
      <w:szCs w:val="20"/>
      <w:lang w:val="en-US" w:eastAsia="en-US"/>
    </w:rPr>
  </w:style>
  <w:style w:type="character" w:customStyle="1" w:styleId="32">
    <w:name w:val="Заголовок №3_"/>
    <w:basedOn w:val="a1"/>
    <w:link w:val="33"/>
    <w:uiPriority w:val="99"/>
    <w:locked/>
    <w:rsid w:val="00837125"/>
    <w:rPr>
      <w:rFonts w:ascii="Arial" w:hAnsi="Arial" w:cs="Arial"/>
      <w:b/>
      <w:bCs/>
      <w:sz w:val="17"/>
      <w:szCs w:val="17"/>
    </w:rPr>
  </w:style>
  <w:style w:type="paragraph" w:customStyle="1" w:styleId="33">
    <w:name w:val="Заголовок №3"/>
    <w:basedOn w:val="a0"/>
    <w:link w:val="32"/>
    <w:uiPriority w:val="99"/>
    <w:rsid w:val="00837125"/>
    <w:pPr>
      <w:widowControl w:val="0"/>
      <w:spacing w:after="40" w:line="293" w:lineRule="auto"/>
      <w:ind w:firstLine="500"/>
      <w:jc w:val="left"/>
      <w:outlineLvl w:val="2"/>
    </w:pPr>
    <w:rPr>
      <w:rFonts w:ascii="Arial" w:hAnsi="Arial" w:cs="Arial"/>
      <w:b/>
      <w:b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229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4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2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232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93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2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p.org/" TargetMode="External"/><Relationship Id="rId1" Type="http://schemas.openxmlformats.org/officeDocument/2006/relationships/hyperlink" Target="http://www.edqm.e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AD6A1-420A-4E9E-ABA0-D6CA4D59F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1646</Words>
  <Characters>12353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13972</CharactersWithSpaces>
  <SharedDoc>false</SharedDoc>
  <HLinks>
    <vt:vector size="90" baseType="variant"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_Toc398206844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_Toc398206843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_Toc398206842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_Toc398206841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_Toc398206840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_Toc398206839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_Toc398206838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_Toc398206837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_Toc398206836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_Toc398206835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_Toc398206834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_Toc398206833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_Toc398206832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_Toc398206831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_Toc398206830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creator>Mustang</dc:creator>
  <cp:lastModifiedBy>KBS-6</cp:lastModifiedBy>
  <cp:revision>4</cp:revision>
  <cp:lastPrinted>2020-11-30T04:14:00Z</cp:lastPrinted>
  <dcterms:created xsi:type="dcterms:W3CDTF">2023-09-04T11:16:00Z</dcterms:created>
  <dcterms:modified xsi:type="dcterms:W3CDTF">2023-09-04T11:35:00Z</dcterms:modified>
</cp:coreProperties>
</file>